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380F" w14:textId="77777777" w:rsidR="00743A3F" w:rsidRPr="009B71C6" w:rsidRDefault="00743A3F" w:rsidP="00743A3F">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PROCÈS-VERBAL DES DÉLIBÉRATIONS</w:t>
      </w:r>
    </w:p>
    <w:p w14:paraId="057F5843" w14:textId="77777777" w:rsidR="00743A3F" w:rsidRPr="009B71C6" w:rsidRDefault="00743A3F" w:rsidP="00743A3F">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DU CONSEIL MUNICIPAL</w:t>
      </w:r>
    </w:p>
    <w:p w14:paraId="0169A73F" w14:textId="77777777" w:rsidR="00743A3F" w:rsidRPr="009B71C6" w:rsidRDefault="00743A3F" w:rsidP="00743A3F">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______</w:t>
      </w:r>
    </w:p>
    <w:p w14:paraId="4D41CDC0" w14:textId="77777777" w:rsidR="00743A3F" w:rsidRPr="009B71C6" w:rsidRDefault="00743A3F" w:rsidP="00743A3F">
      <w:pPr>
        <w:widowControl w:val="0"/>
        <w:autoSpaceDE w:val="0"/>
        <w:autoSpaceDN w:val="0"/>
        <w:adjustRightInd w:val="0"/>
        <w:jc w:val="center"/>
        <w:rPr>
          <w:rFonts w:ascii="Garamond" w:hAnsi="Garamond" w:cs="Times New Roman"/>
          <w:b/>
          <w:color w:val="000081"/>
          <w:sz w:val="28"/>
          <w:szCs w:val="28"/>
        </w:rPr>
      </w:pPr>
    </w:p>
    <w:p w14:paraId="707F273C" w14:textId="77777777" w:rsidR="00743A3F" w:rsidRPr="009B71C6" w:rsidRDefault="00743A3F" w:rsidP="00743A3F">
      <w:pPr>
        <w:widowControl w:val="0"/>
        <w:autoSpaceDE w:val="0"/>
        <w:autoSpaceDN w:val="0"/>
        <w:adjustRightInd w:val="0"/>
        <w:rPr>
          <w:rFonts w:ascii="Garamond" w:hAnsi="Garamond" w:cs="Times New Roman"/>
          <w:color w:val="000081"/>
          <w:sz w:val="20"/>
          <w:szCs w:val="20"/>
        </w:rPr>
      </w:pPr>
    </w:p>
    <w:p w14:paraId="59112CBF" w14:textId="77777777" w:rsidR="00743A3F" w:rsidRPr="009B71C6" w:rsidRDefault="00743A3F" w:rsidP="00743A3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Le </w:t>
      </w:r>
      <w:r>
        <w:rPr>
          <w:rFonts w:ascii="Garamond" w:hAnsi="Garamond" w:cs="Times New Roman"/>
          <w:color w:val="000081"/>
          <w:sz w:val="20"/>
          <w:szCs w:val="20"/>
        </w:rPr>
        <w:t xml:space="preserve">quinze novembre deux </w:t>
      </w:r>
      <w:r w:rsidRPr="009B71C6">
        <w:rPr>
          <w:rFonts w:ascii="Garamond" w:hAnsi="Garamond" w:cs="Times New Roman"/>
          <w:color w:val="000081"/>
          <w:sz w:val="20"/>
          <w:szCs w:val="20"/>
        </w:rPr>
        <w:t>mille vingt-</w:t>
      </w:r>
      <w:r>
        <w:rPr>
          <w:rFonts w:ascii="Garamond" w:hAnsi="Garamond" w:cs="Times New Roman"/>
          <w:color w:val="000081"/>
          <w:sz w:val="20"/>
          <w:szCs w:val="20"/>
        </w:rPr>
        <w:t>trois</w:t>
      </w:r>
      <w:r w:rsidRPr="009B71C6">
        <w:rPr>
          <w:rFonts w:ascii="Garamond" w:hAnsi="Garamond" w:cs="Times New Roman"/>
          <w:color w:val="000081"/>
          <w:sz w:val="20"/>
          <w:szCs w:val="20"/>
        </w:rPr>
        <w:t xml:space="preserve">, à </w:t>
      </w:r>
      <w:r>
        <w:rPr>
          <w:rFonts w:ascii="Garamond" w:hAnsi="Garamond" w:cs="Times New Roman"/>
          <w:color w:val="000081"/>
          <w:sz w:val="20"/>
          <w:szCs w:val="20"/>
        </w:rPr>
        <w:t>dix-neuf</w:t>
      </w:r>
      <w:r w:rsidRPr="009B71C6">
        <w:rPr>
          <w:rFonts w:ascii="Garamond" w:hAnsi="Garamond" w:cs="Times New Roman"/>
          <w:color w:val="000081"/>
          <w:sz w:val="20"/>
          <w:szCs w:val="20"/>
        </w:rPr>
        <w:t xml:space="preserve"> heures, le Conseil Municipal de la Commune de Pouilly-en-Auxois s'est réuni en session ordinaire sous la présidence de Monsieur Éric PIESVAUX, Maire.</w:t>
      </w:r>
    </w:p>
    <w:p w14:paraId="02EE7049" w14:textId="77777777" w:rsidR="00743A3F" w:rsidRPr="009B71C6" w:rsidRDefault="00743A3F" w:rsidP="00743A3F">
      <w:pPr>
        <w:widowControl w:val="0"/>
        <w:autoSpaceDE w:val="0"/>
        <w:autoSpaceDN w:val="0"/>
        <w:adjustRightInd w:val="0"/>
        <w:jc w:val="both"/>
        <w:rPr>
          <w:rFonts w:ascii="Garamond" w:hAnsi="Garamond" w:cs="Times New Roman"/>
          <w:color w:val="000081"/>
          <w:sz w:val="20"/>
          <w:szCs w:val="20"/>
        </w:rPr>
      </w:pPr>
    </w:p>
    <w:p w14:paraId="10564C48" w14:textId="77777777" w:rsidR="00743A3F" w:rsidRPr="009B71C6" w:rsidRDefault="00743A3F" w:rsidP="00743A3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Date de la convocation : </w:t>
      </w:r>
      <w:r>
        <w:rPr>
          <w:rFonts w:ascii="Garamond" w:hAnsi="Garamond" w:cs="Times New Roman"/>
          <w:color w:val="000081"/>
          <w:sz w:val="20"/>
          <w:szCs w:val="20"/>
        </w:rPr>
        <w:t>27</w:t>
      </w:r>
      <w:r w:rsidRPr="009B71C6">
        <w:rPr>
          <w:rFonts w:ascii="Garamond" w:hAnsi="Garamond" w:cs="Times New Roman"/>
          <w:color w:val="000081"/>
          <w:sz w:val="20"/>
          <w:szCs w:val="20"/>
        </w:rPr>
        <w:t xml:space="preserve"> </w:t>
      </w:r>
      <w:r w:rsidR="00310A27">
        <w:rPr>
          <w:rFonts w:ascii="Garamond" w:hAnsi="Garamond" w:cs="Times New Roman"/>
          <w:color w:val="000081"/>
          <w:sz w:val="20"/>
          <w:szCs w:val="20"/>
        </w:rPr>
        <w:t>octobre</w:t>
      </w:r>
      <w:r w:rsidRPr="009B71C6">
        <w:rPr>
          <w:rFonts w:ascii="Garamond" w:hAnsi="Garamond" w:cs="Times New Roman"/>
          <w:color w:val="000081"/>
          <w:sz w:val="20"/>
          <w:szCs w:val="20"/>
        </w:rPr>
        <w:t xml:space="preserve"> 202</w:t>
      </w:r>
      <w:r>
        <w:rPr>
          <w:rFonts w:ascii="Garamond" w:hAnsi="Garamond" w:cs="Times New Roman"/>
          <w:color w:val="000081"/>
          <w:sz w:val="20"/>
          <w:szCs w:val="20"/>
        </w:rPr>
        <w:t>3</w:t>
      </w:r>
    </w:p>
    <w:p w14:paraId="59B91CA1" w14:textId="77777777" w:rsidR="00743A3F" w:rsidRPr="009B71C6" w:rsidRDefault="00743A3F" w:rsidP="00743A3F">
      <w:pPr>
        <w:widowControl w:val="0"/>
        <w:autoSpaceDE w:val="0"/>
        <w:autoSpaceDN w:val="0"/>
        <w:adjustRightInd w:val="0"/>
        <w:jc w:val="both"/>
        <w:rPr>
          <w:rFonts w:ascii="Garamond" w:hAnsi="Garamond" w:cs="Times New Roman"/>
          <w:color w:val="000081"/>
          <w:sz w:val="20"/>
          <w:szCs w:val="20"/>
        </w:rPr>
      </w:pPr>
    </w:p>
    <w:p w14:paraId="2D8C3F5B" w14:textId="77777777" w:rsidR="00743A3F" w:rsidRPr="009B71C6" w:rsidRDefault="00743A3F" w:rsidP="00743A3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présents</w:t>
      </w:r>
      <w:r w:rsidRPr="009B71C6">
        <w:rPr>
          <w:rFonts w:ascii="Garamond" w:hAnsi="Garamond" w:cs="Times New Roman"/>
          <w:color w:val="000081"/>
          <w:sz w:val="20"/>
          <w:szCs w:val="20"/>
        </w:rPr>
        <w:t xml:space="preserve"> : M. Éric PIESVAUX </w:t>
      </w:r>
      <w:r>
        <w:rPr>
          <w:rFonts w:ascii="Garamond" w:hAnsi="Garamond" w:cs="Times New Roman"/>
          <w:color w:val="000081"/>
          <w:sz w:val="20"/>
          <w:szCs w:val="20"/>
        </w:rPr>
        <w:t>-</w:t>
      </w:r>
      <w:r w:rsidRPr="009B71C6">
        <w:rPr>
          <w:rFonts w:ascii="Garamond" w:hAnsi="Garamond" w:cs="Times New Roman"/>
          <w:color w:val="000081"/>
          <w:sz w:val="20"/>
          <w:szCs w:val="20"/>
        </w:rPr>
        <w:t xml:space="preserve"> </w:t>
      </w:r>
      <w:r>
        <w:rPr>
          <w:rFonts w:ascii="Garamond" w:hAnsi="Garamond" w:cs="Times New Roman"/>
          <w:color w:val="000081"/>
          <w:sz w:val="20"/>
          <w:szCs w:val="20"/>
        </w:rPr>
        <w:t xml:space="preserve">Mme Karine BASSARD - M. Philippe CHAUCHOT - Mme Evelyne GAILLOT - M. Stéphane ROUX - M. Jérémie BARDET - Mme Émilie BLANQUART-BOLLENGIER – </w:t>
      </w:r>
      <w:r w:rsidRPr="009B71C6">
        <w:rPr>
          <w:rFonts w:ascii="Garamond" w:hAnsi="Garamond" w:cs="Times New Roman"/>
          <w:color w:val="000081"/>
          <w:sz w:val="20"/>
          <w:szCs w:val="20"/>
        </w:rPr>
        <w:t xml:space="preserve">Mme Yvette CHAUCHEFOIN </w:t>
      </w:r>
      <w:r>
        <w:rPr>
          <w:rFonts w:ascii="Garamond" w:hAnsi="Garamond" w:cs="Times New Roman"/>
          <w:color w:val="000081"/>
          <w:sz w:val="20"/>
          <w:szCs w:val="20"/>
        </w:rPr>
        <w:t xml:space="preserve">- </w:t>
      </w:r>
      <w:r w:rsidRPr="009B71C6">
        <w:rPr>
          <w:rFonts w:ascii="Garamond" w:hAnsi="Garamond" w:cs="Times New Roman"/>
          <w:color w:val="000081"/>
          <w:sz w:val="20"/>
          <w:szCs w:val="20"/>
        </w:rPr>
        <w:t xml:space="preserve">M. Joseph COMPÉRAT - </w:t>
      </w:r>
      <w:r>
        <w:rPr>
          <w:rFonts w:ascii="Garamond" w:hAnsi="Garamond" w:cs="Times New Roman"/>
          <w:color w:val="000081"/>
          <w:sz w:val="20"/>
          <w:szCs w:val="20"/>
        </w:rPr>
        <w:t xml:space="preserve">M. Yves COURTOT - Mme Nicole FILLON - </w:t>
      </w:r>
      <w:r w:rsidRPr="009B71C6">
        <w:rPr>
          <w:rFonts w:ascii="Garamond" w:hAnsi="Garamond" w:cs="Times New Roman"/>
          <w:color w:val="000081"/>
          <w:sz w:val="20"/>
          <w:szCs w:val="20"/>
        </w:rPr>
        <w:t>M. Franck LALIGANT</w:t>
      </w:r>
      <w:r>
        <w:rPr>
          <w:rFonts w:ascii="Garamond" w:hAnsi="Garamond" w:cs="Times New Roman"/>
          <w:color w:val="000081"/>
          <w:sz w:val="20"/>
          <w:szCs w:val="20"/>
        </w:rPr>
        <w:t xml:space="preserve"> - </w:t>
      </w:r>
      <w:r w:rsidRPr="007E6A8D">
        <w:rPr>
          <w:rFonts w:ascii="Garamond" w:hAnsi="Garamond" w:cs="Times New Roman"/>
          <w:color w:val="000081"/>
          <w:sz w:val="20"/>
          <w:szCs w:val="20"/>
        </w:rPr>
        <w:t>Mme Sabrina MARKOWIAK</w:t>
      </w:r>
      <w:r>
        <w:rPr>
          <w:rFonts w:ascii="Garamond" w:hAnsi="Garamond" w:cs="Times New Roman"/>
          <w:color w:val="000081"/>
          <w:sz w:val="20"/>
          <w:szCs w:val="20"/>
        </w:rPr>
        <w:t xml:space="preserve"> - </w:t>
      </w:r>
      <w:r w:rsidRPr="009B71C6">
        <w:rPr>
          <w:rFonts w:ascii="Garamond" w:hAnsi="Garamond" w:cs="Times New Roman"/>
          <w:color w:val="000081"/>
          <w:sz w:val="20"/>
          <w:szCs w:val="20"/>
        </w:rPr>
        <w:t>M. Yohann MORTIER-JEANNIN</w:t>
      </w:r>
    </w:p>
    <w:p w14:paraId="78674AFD" w14:textId="77777777" w:rsidR="00743A3F" w:rsidRPr="009B71C6" w:rsidRDefault="00743A3F" w:rsidP="00743A3F">
      <w:pPr>
        <w:widowControl w:val="0"/>
        <w:autoSpaceDE w:val="0"/>
        <w:autoSpaceDN w:val="0"/>
        <w:adjustRightInd w:val="0"/>
        <w:jc w:val="both"/>
        <w:rPr>
          <w:rFonts w:ascii="Garamond" w:hAnsi="Garamond" w:cs="Times New Roman"/>
          <w:color w:val="000081"/>
          <w:sz w:val="20"/>
          <w:szCs w:val="20"/>
        </w:rPr>
      </w:pPr>
    </w:p>
    <w:p w14:paraId="2DB4D04F" w14:textId="77777777" w:rsidR="00743A3F" w:rsidRDefault="00743A3F" w:rsidP="00743A3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absents ou excusés</w:t>
      </w:r>
      <w:r w:rsidRPr="009B71C6">
        <w:rPr>
          <w:rFonts w:ascii="Garamond" w:hAnsi="Garamond" w:cs="Times New Roman"/>
          <w:color w:val="000081"/>
          <w:sz w:val="20"/>
          <w:szCs w:val="20"/>
        </w:rPr>
        <w:t xml:space="preserve"> : </w:t>
      </w:r>
      <w:r>
        <w:rPr>
          <w:rFonts w:ascii="Garamond" w:hAnsi="Garamond" w:cs="Times New Roman"/>
          <w:color w:val="000081"/>
          <w:sz w:val="20"/>
          <w:szCs w:val="20"/>
        </w:rPr>
        <w:t>Mme Pauline CANARD</w:t>
      </w:r>
    </w:p>
    <w:p w14:paraId="0CA83F0B" w14:textId="77777777" w:rsidR="00743A3F" w:rsidRPr="009B71C6" w:rsidRDefault="00743A3F" w:rsidP="00743A3F">
      <w:pPr>
        <w:widowControl w:val="0"/>
        <w:autoSpaceDE w:val="0"/>
        <w:autoSpaceDN w:val="0"/>
        <w:adjustRightInd w:val="0"/>
        <w:jc w:val="both"/>
        <w:rPr>
          <w:rFonts w:ascii="Garamond" w:hAnsi="Garamond" w:cs="Times New Roman"/>
          <w:color w:val="000081"/>
          <w:sz w:val="20"/>
          <w:szCs w:val="20"/>
        </w:rPr>
      </w:pPr>
    </w:p>
    <w:p w14:paraId="2D874265" w14:textId="77777777" w:rsidR="00743A3F" w:rsidRPr="009B71C6" w:rsidRDefault="00743A3F" w:rsidP="00743A3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M. Yohann MORTIER-JEANNIN a été désigné secrétaire de séance.</w:t>
      </w:r>
    </w:p>
    <w:p w14:paraId="390AD56A" w14:textId="77777777" w:rsidR="00743A3F" w:rsidRPr="009B71C6" w:rsidRDefault="00743A3F" w:rsidP="00743A3F">
      <w:pPr>
        <w:widowControl w:val="0"/>
        <w:autoSpaceDE w:val="0"/>
        <w:autoSpaceDN w:val="0"/>
        <w:adjustRightInd w:val="0"/>
        <w:jc w:val="both"/>
        <w:rPr>
          <w:rFonts w:ascii="Garamond" w:hAnsi="Garamond" w:cs="Times New Roman"/>
          <w:color w:val="000081"/>
          <w:sz w:val="20"/>
          <w:szCs w:val="20"/>
        </w:rPr>
      </w:pPr>
    </w:p>
    <w:p w14:paraId="6FAA0A3D" w14:textId="77777777" w:rsidR="00743A3F" w:rsidRPr="009B71C6" w:rsidRDefault="00743A3F" w:rsidP="00743A3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Nombre de conseillers en exercice : 15</w:t>
      </w:r>
    </w:p>
    <w:p w14:paraId="6957B1FB" w14:textId="77777777" w:rsidR="00743A3F" w:rsidRPr="009B71C6" w:rsidRDefault="00743A3F" w:rsidP="00743A3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w:t>
      </w:r>
      <w:r>
        <w:rPr>
          <w:rFonts w:ascii="Garamond" w:hAnsi="Garamond" w:cs="Times New Roman"/>
          <w:color w:val="000081"/>
          <w:sz w:val="20"/>
          <w:szCs w:val="20"/>
        </w:rPr>
        <w:t>bre de conseillers présents : 14</w:t>
      </w:r>
    </w:p>
    <w:p w14:paraId="6453D2B5" w14:textId="77777777" w:rsidR="00743A3F" w:rsidRPr="009B71C6" w:rsidRDefault="00743A3F" w:rsidP="00743A3F">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Nombre de pouvoirs : 0</w:t>
      </w:r>
    </w:p>
    <w:p w14:paraId="7EC75280" w14:textId="77777777" w:rsidR="00743A3F" w:rsidRDefault="00743A3F" w:rsidP="00743A3F">
      <w:pPr>
        <w:jc w:val="both"/>
        <w:rPr>
          <w:rFonts w:ascii="Garamond" w:hAnsi="Garamond" w:cs="Times New Roman"/>
          <w:color w:val="000081"/>
          <w:sz w:val="20"/>
          <w:szCs w:val="20"/>
        </w:rPr>
      </w:pPr>
      <w:r w:rsidRPr="009B71C6">
        <w:rPr>
          <w:rFonts w:ascii="Garamond" w:hAnsi="Garamond" w:cs="Times New Roman"/>
          <w:color w:val="000081"/>
          <w:sz w:val="20"/>
          <w:szCs w:val="20"/>
        </w:rPr>
        <w:t xml:space="preserve">Nombre de </w:t>
      </w:r>
      <w:r>
        <w:rPr>
          <w:rFonts w:ascii="Garamond" w:hAnsi="Garamond" w:cs="Times New Roman"/>
          <w:color w:val="000081"/>
          <w:sz w:val="20"/>
          <w:szCs w:val="20"/>
        </w:rPr>
        <w:t>suffrages possibles : 14</w:t>
      </w:r>
    </w:p>
    <w:p w14:paraId="3FB4F628" w14:textId="77777777" w:rsidR="005416E8" w:rsidRDefault="005416E8" w:rsidP="00743A3F">
      <w:pPr>
        <w:jc w:val="both"/>
        <w:rPr>
          <w:rFonts w:ascii="Garamond" w:hAnsi="Garamond" w:cs="Times New Roman"/>
          <w:color w:val="000081"/>
          <w:sz w:val="20"/>
          <w:szCs w:val="20"/>
        </w:rPr>
      </w:pPr>
    </w:p>
    <w:p w14:paraId="1C542789" w14:textId="77777777" w:rsidR="005416E8" w:rsidRDefault="005416E8" w:rsidP="005416E8">
      <w:pPr>
        <w:widowControl w:val="0"/>
        <w:autoSpaceDE w:val="0"/>
        <w:autoSpaceDN w:val="0"/>
        <w:adjustRightInd w:val="0"/>
        <w:rPr>
          <w:rFonts w:ascii="Garamond" w:hAnsi="Garamond" w:cs="Times New Roman"/>
          <w:b/>
        </w:rPr>
      </w:pPr>
    </w:p>
    <w:p w14:paraId="637D85CA" w14:textId="77777777" w:rsidR="005416E8" w:rsidRPr="009B71C6" w:rsidRDefault="005416E8" w:rsidP="005416E8">
      <w:pPr>
        <w:widowControl w:val="0"/>
        <w:autoSpaceDE w:val="0"/>
        <w:autoSpaceDN w:val="0"/>
        <w:adjustRightInd w:val="0"/>
        <w:rPr>
          <w:rFonts w:ascii="Garamond" w:hAnsi="Garamond" w:cs="Times New Roman"/>
          <w:b/>
        </w:rPr>
      </w:pPr>
      <w:r>
        <w:rPr>
          <w:rFonts w:ascii="Garamond" w:hAnsi="Garamond" w:cs="Times New Roman"/>
          <w:b/>
        </w:rPr>
        <w:t>VALIDATION DU PROCES-VERBAL DE LA SEANCE PRECEDENTE</w:t>
      </w:r>
    </w:p>
    <w:p w14:paraId="61827A1C" w14:textId="77777777" w:rsidR="005416E8" w:rsidRDefault="005416E8" w:rsidP="005416E8"/>
    <w:p w14:paraId="65937B4E" w14:textId="77777777" w:rsidR="005416E8" w:rsidRDefault="005416E8" w:rsidP="005416E8">
      <w:pPr>
        <w:jc w:val="both"/>
        <w:rPr>
          <w:rFonts w:ascii="Garamond" w:hAnsi="Garamond" w:cs="Times New Roman"/>
          <w:sz w:val="22"/>
          <w:szCs w:val="22"/>
        </w:rPr>
      </w:pPr>
      <w:r w:rsidRPr="009B71C6">
        <w:rPr>
          <w:rFonts w:ascii="Garamond" w:hAnsi="Garamond" w:cs="Times New Roman"/>
          <w:sz w:val="22"/>
          <w:szCs w:val="22"/>
        </w:rPr>
        <w:t>Le Conseil Mu</w:t>
      </w:r>
      <w:r>
        <w:rPr>
          <w:rFonts w:ascii="Garamond" w:hAnsi="Garamond" w:cs="Times New Roman"/>
          <w:sz w:val="22"/>
          <w:szCs w:val="22"/>
        </w:rPr>
        <w:t>nicipal valide à l’unanimité le procès-verbal de la séance</w:t>
      </w:r>
      <w:r w:rsidRPr="009B71C6">
        <w:rPr>
          <w:rFonts w:ascii="Garamond" w:hAnsi="Garamond" w:cs="Times New Roman"/>
          <w:sz w:val="22"/>
          <w:szCs w:val="22"/>
        </w:rPr>
        <w:t xml:space="preserve"> du </w:t>
      </w:r>
      <w:r>
        <w:rPr>
          <w:rFonts w:ascii="Garamond" w:hAnsi="Garamond" w:cs="Times New Roman"/>
          <w:sz w:val="22"/>
          <w:szCs w:val="22"/>
        </w:rPr>
        <w:t xml:space="preserve">5 septembre 2022. </w:t>
      </w:r>
    </w:p>
    <w:p w14:paraId="65EE5831" w14:textId="77777777" w:rsidR="005416E8" w:rsidRDefault="005416E8" w:rsidP="00743A3F">
      <w:pPr>
        <w:jc w:val="both"/>
        <w:rPr>
          <w:rFonts w:ascii="Garamond" w:hAnsi="Garamond" w:cs="Times New Roman"/>
          <w:color w:val="000081"/>
          <w:sz w:val="20"/>
          <w:szCs w:val="20"/>
        </w:rPr>
      </w:pPr>
    </w:p>
    <w:p w14:paraId="03BA4F7C" w14:textId="77777777" w:rsidR="00A5481E" w:rsidRPr="00A5481E" w:rsidRDefault="00A5481E" w:rsidP="00A5481E">
      <w:pPr>
        <w:spacing w:after="60"/>
        <w:jc w:val="both"/>
        <w:rPr>
          <w:rFonts w:ascii="Garamond" w:hAnsi="Garamond" w:cs="Times New Roman"/>
          <w:b/>
        </w:rPr>
      </w:pPr>
      <w:r w:rsidRPr="00A5481E">
        <w:rPr>
          <w:rFonts w:ascii="Garamond" w:hAnsi="Garamond" w:cs="Times New Roman"/>
          <w:b/>
        </w:rPr>
        <w:t>2023-059 : ARRÊT DU PROJET DE RÉVISION DU P</w:t>
      </w:r>
      <w:r>
        <w:rPr>
          <w:rFonts w:ascii="Garamond" w:hAnsi="Garamond" w:cs="Times New Roman"/>
          <w:b/>
        </w:rPr>
        <w:t>LU</w:t>
      </w:r>
      <w:r w:rsidRPr="00A5481E">
        <w:rPr>
          <w:rFonts w:ascii="Garamond" w:hAnsi="Garamond" w:cs="Times New Roman"/>
          <w:b/>
        </w:rPr>
        <w:t xml:space="preserve"> ET BILAN DE LA CONCERTATION</w:t>
      </w:r>
    </w:p>
    <w:p w14:paraId="1D87E8F1" w14:textId="77777777" w:rsidR="00A5481E" w:rsidRPr="00A5481E" w:rsidRDefault="00A5481E" w:rsidP="00A5481E">
      <w:pPr>
        <w:spacing w:after="60"/>
        <w:jc w:val="both"/>
        <w:rPr>
          <w:rFonts w:ascii="Garamond" w:hAnsi="Garamond" w:cs="Times New Roman"/>
          <w:sz w:val="22"/>
          <w:szCs w:val="22"/>
        </w:rPr>
      </w:pPr>
    </w:p>
    <w:p w14:paraId="0200356E"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La Commune de Pouilly-</w:t>
      </w:r>
      <w:r w:rsidR="00187C20">
        <w:rPr>
          <w:rFonts w:ascii="Garamond" w:hAnsi="Garamond" w:cs="Times New Roman"/>
          <w:sz w:val="22"/>
          <w:szCs w:val="22"/>
        </w:rPr>
        <w:t>e</w:t>
      </w:r>
      <w:r w:rsidRPr="00A5481E">
        <w:rPr>
          <w:rFonts w:ascii="Garamond" w:hAnsi="Garamond" w:cs="Times New Roman"/>
          <w:sz w:val="22"/>
          <w:szCs w:val="22"/>
        </w:rPr>
        <w:t xml:space="preserve">n-Auxois est appelée à délibérer afin d’approuver le bilan de la concertation en application de l’article L.103.6 du </w:t>
      </w:r>
      <w:r w:rsidR="00187C20">
        <w:rPr>
          <w:rFonts w:ascii="Garamond" w:hAnsi="Garamond" w:cs="Times New Roman"/>
          <w:sz w:val="22"/>
          <w:szCs w:val="22"/>
        </w:rPr>
        <w:t>c</w:t>
      </w:r>
      <w:r w:rsidRPr="00A5481E">
        <w:rPr>
          <w:rFonts w:ascii="Garamond" w:hAnsi="Garamond" w:cs="Times New Roman"/>
          <w:sz w:val="22"/>
          <w:szCs w:val="22"/>
        </w:rPr>
        <w:t xml:space="preserve">ode de l’urbanisme et à arrêter le projet de révision du PLU en application de l’article L.153-14 du même </w:t>
      </w:r>
      <w:r w:rsidR="00CE22AA">
        <w:rPr>
          <w:rFonts w:ascii="Garamond" w:hAnsi="Garamond" w:cs="Times New Roman"/>
          <w:sz w:val="22"/>
          <w:szCs w:val="22"/>
        </w:rPr>
        <w:t>C</w:t>
      </w:r>
      <w:r w:rsidRPr="00A5481E">
        <w:rPr>
          <w:rFonts w:ascii="Garamond" w:hAnsi="Garamond" w:cs="Times New Roman"/>
          <w:sz w:val="22"/>
          <w:szCs w:val="22"/>
        </w:rPr>
        <w:t>ode de l’urbanisme.</w:t>
      </w:r>
    </w:p>
    <w:p w14:paraId="5D0E6233" w14:textId="77777777" w:rsidR="00A5481E" w:rsidRPr="00A5481E" w:rsidRDefault="00A5481E" w:rsidP="00A5481E">
      <w:pPr>
        <w:jc w:val="both"/>
        <w:rPr>
          <w:rFonts w:ascii="Garamond" w:hAnsi="Garamond" w:cs="Times New Roman"/>
          <w:sz w:val="22"/>
          <w:szCs w:val="22"/>
        </w:rPr>
      </w:pPr>
    </w:p>
    <w:p w14:paraId="0BDA22F0"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 xml:space="preserve">Monsieur le Maire de Pouilly-en-Auxois rappelle au </w:t>
      </w:r>
      <w:r>
        <w:rPr>
          <w:rFonts w:ascii="Garamond" w:hAnsi="Garamond" w:cs="Times New Roman"/>
          <w:sz w:val="22"/>
          <w:szCs w:val="22"/>
        </w:rPr>
        <w:t>C</w:t>
      </w:r>
      <w:r w:rsidRPr="00A5481E">
        <w:rPr>
          <w:rFonts w:ascii="Garamond" w:hAnsi="Garamond" w:cs="Times New Roman"/>
          <w:sz w:val="22"/>
          <w:szCs w:val="22"/>
        </w:rPr>
        <w:t xml:space="preserve">onseil </w:t>
      </w:r>
      <w:r w:rsidR="00CE22AA">
        <w:rPr>
          <w:rFonts w:ascii="Garamond" w:hAnsi="Garamond" w:cs="Times New Roman"/>
          <w:sz w:val="22"/>
          <w:szCs w:val="22"/>
        </w:rPr>
        <w:t>M</w:t>
      </w:r>
      <w:r w:rsidRPr="00A5481E">
        <w:rPr>
          <w:rFonts w:ascii="Garamond" w:hAnsi="Garamond" w:cs="Times New Roman"/>
          <w:sz w:val="22"/>
          <w:szCs w:val="22"/>
        </w:rPr>
        <w:t>unicipal les conditions dans lesquelles le projet de Plan Local d’Urbanisme (PLU) a été révisé et à quelle étape de la procédure le projet se situe.</w:t>
      </w:r>
    </w:p>
    <w:p w14:paraId="4A7B0497" w14:textId="77777777" w:rsidR="00A5481E" w:rsidRPr="00A5481E" w:rsidRDefault="00A5481E" w:rsidP="00A5481E">
      <w:pPr>
        <w:jc w:val="both"/>
        <w:rPr>
          <w:rFonts w:ascii="Garamond" w:hAnsi="Garamond" w:cs="Times New Roman"/>
          <w:sz w:val="22"/>
          <w:szCs w:val="22"/>
        </w:rPr>
      </w:pPr>
    </w:p>
    <w:p w14:paraId="6C6BDF8E"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Ainsi, les grandes étapes de la procédure de révision sont préalablement rappelées :</w:t>
      </w:r>
    </w:p>
    <w:p w14:paraId="016C4E77" w14:textId="77777777" w:rsidR="00A5481E" w:rsidRPr="00A5481E" w:rsidRDefault="00A5481E" w:rsidP="00A5481E">
      <w:pPr>
        <w:jc w:val="both"/>
        <w:rPr>
          <w:rFonts w:ascii="Garamond" w:hAnsi="Garamond" w:cs="Times New Roman"/>
          <w:sz w:val="22"/>
          <w:szCs w:val="22"/>
        </w:rPr>
      </w:pPr>
    </w:p>
    <w:p w14:paraId="330AD2B8" w14:textId="77777777" w:rsidR="00A5481E" w:rsidRDefault="00A5481E" w:rsidP="00A5481E">
      <w:pPr>
        <w:jc w:val="both"/>
        <w:rPr>
          <w:rFonts w:ascii="Garamond" w:hAnsi="Garamond" w:cs="Times New Roman"/>
          <w:sz w:val="22"/>
          <w:szCs w:val="22"/>
        </w:rPr>
      </w:pPr>
      <w:r w:rsidRPr="00A5481E">
        <w:rPr>
          <w:rFonts w:ascii="Garamond" w:hAnsi="Garamond" w:cs="Times New Roman"/>
          <w:sz w:val="22"/>
          <w:szCs w:val="22"/>
        </w:rPr>
        <w:t xml:space="preserve">Par la délibération en date du 23 Novembre 2021, le Conseil </w:t>
      </w:r>
      <w:r w:rsidR="00CE22AA">
        <w:rPr>
          <w:rFonts w:ascii="Garamond" w:hAnsi="Garamond" w:cs="Times New Roman"/>
          <w:sz w:val="22"/>
          <w:szCs w:val="22"/>
        </w:rPr>
        <w:t>M</w:t>
      </w:r>
      <w:r w:rsidRPr="00A5481E">
        <w:rPr>
          <w:rFonts w:ascii="Garamond" w:hAnsi="Garamond" w:cs="Times New Roman"/>
          <w:sz w:val="22"/>
          <w:szCs w:val="22"/>
        </w:rPr>
        <w:t xml:space="preserve">unicipal a, d’une part, prescrit la révision du Plan Local d’Urbanisme (PLU) sur le territoire de la </w:t>
      </w:r>
      <w:r w:rsidR="002D441F">
        <w:rPr>
          <w:rFonts w:ascii="Garamond" w:hAnsi="Garamond" w:cs="Times New Roman"/>
          <w:sz w:val="22"/>
          <w:szCs w:val="22"/>
        </w:rPr>
        <w:t>C</w:t>
      </w:r>
      <w:r w:rsidRPr="00A5481E">
        <w:rPr>
          <w:rFonts w:ascii="Garamond" w:hAnsi="Garamond" w:cs="Times New Roman"/>
          <w:sz w:val="22"/>
          <w:szCs w:val="22"/>
        </w:rPr>
        <w:t>ommune et, d’autre part, fixé les modalités de la concertation.</w:t>
      </w:r>
    </w:p>
    <w:p w14:paraId="4142AC1F" w14:textId="77777777" w:rsidR="00CE22AA" w:rsidRPr="00A5481E" w:rsidRDefault="00CE22AA" w:rsidP="00A5481E">
      <w:pPr>
        <w:jc w:val="both"/>
        <w:rPr>
          <w:rFonts w:ascii="Garamond" w:hAnsi="Garamond" w:cs="Times New Roman"/>
          <w:sz w:val="22"/>
          <w:szCs w:val="22"/>
        </w:rPr>
      </w:pPr>
    </w:p>
    <w:p w14:paraId="35D1E6FC"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Les objectifs poursuivis dans le cadre de la révision du PLU visent à :</w:t>
      </w:r>
    </w:p>
    <w:p w14:paraId="509718E1" w14:textId="77777777" w:rsidR="00A5481E" w:rsidRPr="00A5481E" w:rsidRDefault="00A5481E" w:rsidP="00A5481E">
      <w:pPr>
        <w:jc w:val="both"/>
        <w:rPr>
          <w:rFonts w:ascii="Garamond" w:hAnsi="Garamond" w:cs="Times New Roman"/>
          <w:sz w:val="22"/>
          <w:szCs w:val="22"/>
        </w:rPr>
      </w:pPr>
    </w:p>
    <w:p w14:paraId="4FA24694"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 xml:space="preserve">Définir, au regard des prévisions économiques et démographiques, les besoins de la </w:t>
      </w:r>
      <w:r w:rsidR="002D441F">
        <w:rPr>
          <w:rFonts w:ascii="Garamond" w:hAnsi="Garamond" w:cs="Times New Roman"/>
          <w:sz w:val="22"/>
          <w:szCs w:val="22"/>
        </w:rPr>
        <w:t>C</w:t>
      </w:r>
      <w:r w:rsidRPr="00A5481E">
        <w:rPr>
          <w:rFonts w:ascii="Garamond" w:hAnsi="Garamond" w:cs="Times New Roman"/>
          <w:sz w:val="22"/>
          <w:szCs w:val="22"/>
        </w:rPr>
        <w:t>ommune, notamment en matière de développement économique, d'aménagement de l'espace, d'environnement, de transports et de déplacements, d'équipements et de services à la population ;</w:t>
      </w:r>
    </w:p>
    <w:p w14:paraId="1F7A899D"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Préserver le cadre de vie, les entrées de ville et valoriser le centre-ville pour le rendre plus attractif pour tous, mais aussi pour les touristes ;</w:t>
      </w:r>
    </w:p>
    <w:p w14:paraId="3AFE0A73"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Tendre vers un modèle de développement moins consommateur d'espaces et prenant en compte le potentiel foncier présent en renouvellement urbain ;</w:t>
      </w:r>
    </w:p>
    <w:p w14:paraId="3EE3C361"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Privilégier un développement de l'urbanisation proche des centralités ;</w:t>
      </w:r>
    </w:p>
    <w:p w14:paraId="42CB45C4"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lastRenderedPageBreak/>
        <w:t>Attirer des familles en proposant une offre de logements adaptée et anticiper le vieillissement, en proposant également une offre adaptée pour permettre ainsi à tous un parcours résidentiel dans la commune ;</w:t>
      </w:r>
    </w:p>
    <w:p w14:paraId="0B404EC4"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Conforter et valoriser le tissu économique local, notamment les commerces et les zones d'activités, en veillant à la complémentarité entre les commerces de proximité de la centralité et les zones commerciales périphériques ;</w:t>
      </w:r>
    </w:p>
    <w:p w14:paraId="3D1A7185"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Adapter les déplacements à l'évolution du territoire et favoriser les mobilités douces entre les quartiers, les communes et les centralités ;</w:t>
      </w:r>
    </w:p>
    <w:p w14:paraId="3A81DD9F"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Faciliter et accompagner la transition énergétique ;</w:t>
      </w:r>
    </w:p>
    <w:p w14:paraId="23200297"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Préserver les continuités écologiques et la biodiversité à l'appui du SRCE (Schéma Régional de Cohérence Écologique) ;</w:t>
      </w:r>
    </w:p>
    <w:p w14:paraId="1E102EED"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Identifier, respecter et préserver les éléments remarquables du patrimoine bâti, architectural et paysager ;</w:t>
      </w:r>
    </w:p>
    <w:p w14:paraId="6DE50C4B"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Définir un Périmètre Délimité des Abords des monuments historiques (PDA) ;</w:t>
      </w:r>
    </w:p>
    <w:p w14:paraId="07157D0E"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Requestionner les zones d'urbanisation future et actualiser les emplacements réservés ;</w:t>
      </w:r>
    </w:p>
    <w:p w14:paraId="5E6B3376"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Optimiser l'usage du foncier communal ;</w:t>
      </w:r>
    </w:p>
    <w:p w14:paraId="51A22A9B"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Prendre en compte la problématique de gestion des réseaux, eaux pluviales et de l'aléa inondation ;</w:t>
      </w:r>
    </w:p>
    <w:p w14:paraId="554955FF" w14:textId="77777777" w:rsidR="00A5481E" w:rsidRPr="00A5481E" w:rsidRDefault="00A5481E" w:rsidP="00A5481E">
      <w:pPr>
        <w:numPr>
          <w:ilvl w:val="0"/>
          <w:numId w:val="1"/>
        </w:numPr>
        <w:spacing w:line="259" w:lineRule="auto"/>
        <w:jc w:val="both"/>
        <w:rPr>
          <w:rFonts w:ascii="Garamond" w:hAnsi="Garamond" w:cs="Times New Roman"/>
          <w:sz w:val="22"/>
          <w:szCs w:val="22"/>
        </w:rPr>
      </w:pPr>
      <w:r w:rsidRPr="00A5481E">
        <w:rPr>
          <w:rFonts w:ascii="Garamond" w:hAnsi="Garamond" w:cs="Times New Roman"/>
          <w:sz w:val="22"/>
          <w:szCs w:val="22"/>
        </w:rPr>
        <w:t xml:space="preserve">Adapter les règles de construction par rapport aux évolutions du Code de la </w:t>
      </w:r>
      <w:r w:rsidR="00941BBF">
        <w:rPr>
          <w:rFonts w:ascii="Garamond" w:hAnsi="Garamond" w:cs="Times New Roman"/>
          <w:sz w:val="22"/>
          <w:szCs w:val="22"/>
        </w:rPr>
        <w:t>c</w:t>
      </w:r>
      <w:r w:rsidRPr="00A5481E">
        <w:rPr>
          <w:rFonts w:ascii="Garamond" w:hAnsi="Garamond" w:cs="Times New Roman"/>
          <w:sz w:val="22"/>
          <w:szCs w:val="22"/>
        </w:rPr>
        <w:t>onstruction et des nouveaux usages.</w:t>
      </w:r>
    </w:p>
    <w:p w14:paraId="797501BB" w14:textId="77777777" w:rsidR="00A5481E" w:rsidRPr="00A5481E" w:rsidRDefault="00A5481E" w:rsidP="00A5481E">
      <w:pPr>
        <w:jc w:val="both"/>
        <w:rPr>
          <w:rFonts w:ascii="Garamond" w:hAnsi="Garamond" w:cs="Times New Roman"/>
          <w:sz w:val="22"/>
          <w:szCs w:val="22"/>
        </w:rPr>
      </w:pPr>
    </w:p>
    <w:p w14:paraId="18D06AEE"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 xml:space="preserve">Par la </w:t>
      </w:r>
      <w:bookmarkStart w:id="0" w:name="_Hlk133483760"/>
      <w:r w:rsidRPr="00A5481E">
        <w:rPr>
          <w:rFonts w:ascii="Garamond" w:hAnsi="Garamond" w:cs="Times New Roman"/>
          <w:sz w:val="22"/>
          <w:szCs w:val="22"/>
        </w:rPr>
        <w:t xml:space="preserve">délibération en date du 28 </w:t>
      </w:r>
      <w:r>
        <w:rPr>
          <w:rFonts w:ascii="Garamond" w:hAnsi="Garamond" w:cs="Times New Roman"/>
          <w:sz w:val="22"/>
          <w:szCs w:val="22"/>
        </w:rPr>
        <w:t>m</w:t>
      </w:r>
      <w:r w:rsidRPr="00A5481E">
        <w:rPr>
          <w:rFonts w:ascii="Garamond" w:hAnsi="Garamond" w:cs="Times New Roman"/>
          <w:sz w:val="22"/>
          <w:szCs w:val="22"/>
        </w:rPr>
        <w:t xml:space="preserve">ars 2023, le Conseil </w:t>
      </w:r>
      <w:r w:rsidR="00941BBF">
        <w:rPr>
          <w:rFonts w:ascii="Garamond" w:hAnsi="Garamond" w:cs="Times New Roman"/>
          <w:sz w:val="22"/>
          <w:szCs w:val="22"/>
        </w:rPr>
        <w:t>M</w:t>
      </w:r>
      <w:r w:rsidRPr="00A5481E">
        <w:rPr>
          <w:rFonts w:ascii="Garamond" w:hAnsi="Garamond" w:cs="Times New Roman"/>
          <w:sz w:val="22"/>
          <w:szCs w:val="22"/>
        </w:rPr>
        <w:t>unicipal a débattu sur les orientations générales du Projet d’Aménagement et de Développement Durables (PADD)</w:t>
      </w:r>
      <w:bookmarkEnd w:id="0"/>
      <w:r w:rsidRPr="00A5481E">
        <w:rPr>
          <w:rFonts w:ascii="Garamond" w:hAnsi="Garamond" w:cs="Times New Roman"/>
          <w:sz w:val="22"/>
          <w:szCs w:val="22"/>
        </w:rPr>
        <w:t>, conformément aux dispositions de l’article L.153-12 du Code de l’urbanisme.</w:t>
      </w:r>
    </w:p>
    <w:p w14:paraId="0EA2FA04" w14:textId="77777777" w:rsidR="00A5481E" w:rsidRPr="00A5481E" w:rsidRDefault="00A5481E" w:rsidP="00A5481E">
      <w:pPr>
        <w:jc w:val="both"/>
        <w:rPr>
          <w:rFonts w:ascii="Garamond" w:hAnsi="Garamond" w:cs="Times New Roman"/>
          <w:sz w:val="22"/>
          <w:szCs w:val="22"/>
        </w:rPr>
      </w:pPr>
    </w:p>
    <w:p w14:paraId="1D5E1EDB"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Le PADD du futur PLU de Pouilly-en-Auxois s’articule autour de 2 axes :</w:t>
      </w:r>
    </w:p>
    <w:p w14:paraId="3ED28243" w14:textId="77777777" w:rsidR="00A5481E" w:rsidRPr="00A5481E" w:rsidRDefault="00A5481E" w:rsidP="00A5481E">
      <w:pPr>
        <w:jc w:val="both"/>
        <w:rPr>
          <w:rFonts w:ascii="Garamond" w:hAnsi="Garamond" w:cs="Times New Roman"/>
          <w:sz w:val="22"/>
          <w:szCs w:val="22"/>
        </w:rPr>
      </w:pPr>
    </w:p>
    <w:p w14:paraId="2CDC21DA" w14:textId="77777777" w:rsidR="00A5481E" w:rsidRPr="002D1C44" w:rsidRDefault="00A5481E" w:rsidP="00A5481E">
      <w:pPr>
        <w:jc w:val="both"/>
        <w:rPr>
          <w:rFonts w:eastAsia="Arial"/>
          <w:b/>
          <w:bCs/>
        </w:rPr>
      </w:pPr>
      <w:r w:rsidRPr="002D1C44">
        <w:rPr>
          <w:rFonts w:eastAsia="Arial"/>
          <w:b/>
          <w:bCs/>
        </w:rPr>
        <w:t>Axe 1 : Assurer la position de centralité de Pouilly-en-Auxois</w:t>
      </w:r>
    </w:p>
    <w:p w14:paraId="140B760C" w14:textId="77777777" w:rsidR="00A5481E" w:rsidRPr="002D1C44" w:rsidRDefault="00A5481E" w:rsidP="00A5481E">
      <w:pPr>
        <w:jc w:val="both"/>
        <w:rPr>
          <w:rFonts w:eastAsia="Arial"/>
          <w:b/>
          <w:bCs/>
        </w:rPr>
      </w:pPr>
    </w:p>
    <w:p w14:paraId="16BC79A3" w14:textId="77777777" w:rsidR="00A5481E" w:rsidRPr="002D1C44" w:rsidRDefault="00A5481E" w:rsidP="00A5481E">
      <w:pPr>
        <w:jc w:val="both"/>
        <w:rPr>
          <w:rFonts w:eastAsia="Arial"/>
        </w:rPr>
      </w:pPr>
      <w:r w:rsidRPr="002D1C44">
        <w:rPr>
          <w:rFonts w:eastAsia="Arial"/>
          <w:b/>
          <w:bCs/>
        </w:rPr>
        <w:t>Axe 2 : Organiser le développement du territoire autour du centre-bourg</w:t>
      </w:r>
    </w:p>
    <w:p w14:paraId="57931C6F"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 xml:space="preserve">Par la présente délibération, le Conseil </w:t>
      </w:r>
      <w:r w:rsidR="00941BBF">
        <w:rPr>
          <w:rFonts w:ascii="Garamond" w:hAnsi="Garamond" w:cs="Times New Roman"/>
          <w:sz w:val="22"/>
          <w:szCs w:val="22"/>
        </w:rPr>
        <w:t>M</w:t>
      </w:r>
      <w:r w:rsidRPr="00A5481E">
        <w:rPr>
          <w:rFonts w:ascii="Garamond" w:hAnsi="Garamond" w:cs="Times New Roman"/>
          <w:sz w:val="22"/>
          <w:szCs w:val="22"/>
        </w:rPr>
        <w:t>unicipal est invité, en premier lieu, à approuver le bilan de la concertation et, en second lieu, à arrêter le projet de révision du Plan Local d’Urbanisme (PLU) de Pouilly-en-Auxois tel qu’il est présenté ci-joint.</w:t>
      </w:r>
    </w:p>
    <w:p w14:paraId="41B6AD55"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 xml:space="preserve">S’agissant de la concertation, il est rappelé qu’elle s’est déroulée du 15 </w:t>
      </w:r>
      <w:r>
        <w:rPr>
          <w:rFonts w:ascii="Garamond" w:hAnsi="Garamond" w:cs="Times New Roman"/>
          <w:sz w:val="22"/>
          <w:szCs w:val="22"/>
        </w:rPr>
        <w:t>a</w:t>
      </w:r>
      <w:r w:rsidRPr="00A5481E">
        <w:rPr>
          <w:rFonts w:ascii="Garamond" w:hAnsi="Garamond" w:cs="Times New Roman"/>
          <w:sz w:val="22"/>
          <w:szCs w:val="22"/>
        </w:rPr>
        <w:t xml:space="preserve">vril 2022 à ce jour et que, conformément à la délibération du Conseil </w:t>
      </w:r>
      <w:r w:rsidR="00941BBF">
        <w:rPr>
          <w:rFonts w:ascii="Garamond" w:hAnsi="Garamond" w:cs="Times New Roman"/>
          <w:sz w:val="22"/>
          <w:szCs w:val="22"/>
        </w:rPr>
        <w:t>M</w:t>
      </w:r>
      <w:r w:rsidRPr="00A5481E">
        <w:rPr>
          <w:rFonts w:ascii="Garamond" w:hAnsi="Garamond" w:cs="Times New Roman"/>
          <w:sz w:val="22"/>
          <w:szCs w:val="22"/>
        </w:rPr>
        <w:t>unicipal en date du 23 Novembre 2021, les modalités de concertation qui avaient été prescrites ont été respectées :</w:t>
      </w:r>
    </w:p>
    <w:p w14:paraId="18247C02" w14:textId="77777777" w:rsidR="00A5481E" w:rsidRPr="00A5481E" w:rsidRDefault="00A5481E" w:rsidP="00A5481E">
      <w:pPr>
        <w:numPr>
          <w:ilvl w:val="1"/>
          <w:numId w:val="2"/>
        </w:numPr>
        <w:spacing w:line="259" w:lineRule="auto"/>
        <w:jc w:val="both"/>
        <w:rPr>
          <w:rFonts w:ascii="Garamond" w:hAnsi="Garamond" w:cs="Times New Roman"/>
          <w:sz w:val="22"/>
          <w:szCs w:val="22"/>
        </w:rPr>
      </w:pPr>
      <w:r w:rsidRPr="00A5481E">
        <w:rPr>
          <w:rFonts w:ascii="Garamond" w:hAnsi="Garamond" w:cs="Times New Roman"/>
          <w:sz w:val="22"/>
          <w:szCs w:val="22"/>
        </w:rPr>
        <w:t xml:space="preserve">Le projet a été soumis à la concertation (articles L.103-2, L.103-3 et L.103-4 du </w:t>
      </w:r>
      <w:r w:rsidR="00941BBF">
        <w:rPr>
          <w:rFonts w:ascii="Garamond" w:hAnsi="Garamond" w:cs="Times New Roman"/>
          <w:sz w:val="22"/>
          <w:szCs w:val="22"/>
        </w:rPr>
        <w:t>C</w:t>
      </w:r>
      <w:r w:rsidRPr="00A5481E">
        <w:rPr>
          <w:rFonts w:ascii="Garamond" w:hAnsi="Garamond" w:cs="Times New Roman"/>
          <w:sz w:val="22"/>
          <w:szCs w:val="22"/>
        </w:rPr>
        <w:t>ode de l'urbanisme), pendant toute la durée de son élaboration, en associant les habitants, les associations locales et les autres personnes concernées ;</w:t>
      </w:r>
    </w:p>
    <w:p w14:paraId="4AB6224E" w14:textId="77777777" w:rsidR="00A5481E" w:rsidRPr="00A5481E" w:rsidRDefault="00A5481E" w:rsidP="00A5481E">
      <w:pPr>
        <w:numPr>
          <w:ilvl w:val="1"/>
          <w:numId w:val="2"/>
        </w:numPr>
        <w:spacing w:line="259" w:lineRule="auto"/>
        <w:jc w:val="both"/>
        <w:rPr>
          <w:rFonts w:ascii="Garamond" w:hAnsi="Garamond" w:cs="Times New Roman"/>
          <w:sz w:val="22"/>
          <w:szCs w:val="22"/>
        </w:rPr>
      </w:pPr>
      <w:r w:rsidRPr="00A5481E">
        <w:rPr>
          <w:rFonts w:ascii="Garamond" w:hAnsi="Garamond" w:cs="Times New Roman"/>
          <w:sz w:val="22"/>
          <w:szCs w:val="22"/>
        </w:rPr>
        <w:t xml:space="preserve">Les personnes publiques prévues par la loi au titre des articles L.132-7, L.132-9 et </w:t>
      </w:r>
      <w:r w:rsidRPr="00A5481E">
        <w:rPr>
          <w:rFonts w:ascii="Garamond" w:hAnsi="Garamond" w:cs="Times New Roman"/>
          <w:sz w:val="22"/>
          <w:szCs w:val="22"/>
        </w:rPr>
        <w:br/>
        <w:t xml:space="preserve">L.132-11 du </w:t>
      </w:r>
      <w:r w:rsidR="00941BBF">
        <w:rPr>
          <w:rFonts w:ascii="Garamond" w:hAnsi="Garamond" w:cs="Times New Roman"/>
          <w:sz w:val="22"/>
          <w:szCs w:val="22"/>
        </w:rPr>
        <w:t>C</w:t>
      </w:r>
      <w:r w:rsidRPr="00A5481E">
        <w:rPr>
          <w:rFonts w:ascii="Garamond" w:hAnsi="Garamond" w:cs="Times New Roman"/>
          <w:sz w:val="22"/>
          <w:szCs w:val="22"/>
        </w:rPr>
        <w:t>ode de l'urbanisme ont été consultées au cours de la procédure ;</w:t>
      </w:r>
    </w:p>
    <w:p w14:paraId="484EF269" w14:textId="77777777" w:rsidR="00A5481E" w:rsidRPr="00A5481E" w:rsidRDefault="00A5481E" w:rsidP="00A5481E">
      <w:pPr>
        <w:numPr>
          <w:ilvl w:val="1"/>
          <w:numId w:val="2"/>
        </w:numPr>
        <w:spacing w:line="259" w:lineRule="auto"/>
        <w:jc w:val="both"/>
        <w:rPr>
          <w:rFonts w:ascii="Garamond" w:hAnsi="Garamond" w:cs="Times New Roman"/>
          <w:sz w:val="22"/>
          <w:szCs w:val="22"/>
        </w:rPr>
      </w:pPr>
      <w:r w:rsidRPr="00A5481E">
        <w:rPr>
          <w:rFonts w:ascii="Garamond" w:hAnsi="Garamond" w:cs="Times New Roman"/>
          <w:sz w:val="22"/>
          <w:szCs w:val="22"/>
        </w:rPr>
        <w:t xml:space="preserve">Les services de l’État sur l’initiative du Maire ou à la demande du Préfet ont été associés, conformément aux articles L.132-10, L.132-11 et L.153-16 du </w:t>
      </w:r>
      <w:r w:rsidR="00941BBF">
        <w:rPr>
          <w:rFonts w:ascii="Garamond" w:hAnsi="Garamond" w:cs="Times New Roman"/>
          <w:sz w:val="22"/>
          <w:szCs w:val="22"/>
        </w:rPr>
        <w:t>C</w:t>
      </w:r>
      <w:r w:rsidRPr="00A5481E">
        <w:rPr>
          <w:rFonts w:ascii="Garamond" w:hAnsi="Garamond" w:cs="Times New Roman"/>
          <w:sz w:val="22"/>
          <w:szCs w:val="22"/>
        </w:rPr>
        <w:t>ode de l’urbanisme ;</w:t>
      </w:r>
    </w:p>
    <w:p w14:paraId="17B68B73" w14:textId="77777777" w:rsidR="00A5481E" w:rsidRPr="00A5481E" w:rsidRDefault="00A5481E" w:rsidP="00A5481E">
      <w:pPr>
        <w:numPr>
          <w:ilvl w:val="1"/>
          <w:numId w:val="2"/>
        </w:numPr>
        <w:spacing w:line="259" w:lineRule="auto"/>
        <w:jc w:val="both"/>
        <w:rPr>
          <w:rFonts w:ascii="Garamond" w:hAnsi="Garamond" w:cs="Times New Roman"/>
          <w:sz w:val="22"/>
          <w:szCs w:val="22"/>
        </w:rPr>
      </w:pPr>
      <w:r w:rsidRPr="00A5481E">
        <w:rPr>
          <w:rFonts w:ascii="Garamond" w:hAnsi="Garamond" w:cs="Times New Roman"/>
          <w:sz w:val="22"/>
          <w:szCs w:val="22"/>
        </w:rPr>
        <w:t xml:space="preserve">Les personnes publiques, autres que l’État, ont été associées à la révision du PLU à leur demande conformément aux articles L.132-12 et L.132-13 du </w:t>
      </w:r>
      <w:r w:rsidR="00941BBF">
        <w:rPr>
          <w:rFonts w:ascii="Garamond" w:hAnsi="Garamond" w:cs="Times New Roman"/>
          <w:sz w:val="22"/>
          <w:szCs w:val="22"/>
        </w:rPr>
        <w:t>C</w:t>
      </w:r>
      <w:r w:rsidRPr="00A5481E">
        <w:rPr>
          <w:rFonts w:ascii="Garamond" w:hAnsi="Garamond" w:cs="Times New Roman"/>
          <w:sz w:val="22"/>
          <w:szCs w:val="22"/>
        </w:rPr>
        <w:t>ode de l’urbanisme.</w:t>
      </w:r>
    </w:p>
    <w:p w14:paraId="5110846E"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Il est souligné que l’ensemble du public a été informé, tout au long de la procédure des grandes étapes de cette révision et des objectifs poursuivis dans le cadre de celle-ci, et a pu s’exprimer, notamment sur le cahier de concertation et dans le cadre de la réunion publique sur la base de différents supports mis à sa disposition.</w:t>
      </w:r>
    </w:p>
    <w:p w14:paraId="01B55F02"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Le document intitulé « bilan de la concertation » joint à la présente délibération établi</w:t>
      </w:r>
      <w:r w:rsidR="007E0F74">
        <w:rPr>
          <w:rFonts w:ascii="Garamond" w:hAnsi="Garamond" w:cs="Times New Roman"/>
          <w:sz w:val="22"/>
          <w:szCs w:val="22"/>
        </w:rPr>
        <w:t>t</w:t>
      </w:r>
      <w:r w:rsidRPr="00A5481E">
        <w:rPr>
          <w:rFonts w:ascii="Garamond" w:hAnsi="Garamond" w:cs="Times New Roman"/>
          <w:sz w:val="22"/>
          <w:szCs w:val="22"/>
        </w:rPr>
        <w:t xml:space="preserve"> la synthèse des observations écrites formulées à travers l’ensemble des supports de concertation mis à disposition. Des observations ont été formulées concernant plusieurs thèmes et les réponses adaptées ont été apportées dans le projet de PLU.</w:t>
      </w:r>
    </w:p>
    <w:p w14:paraId="260A8A8C"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lastRenderedPageBreak/>
        <w:t>Le PLU apporte des réponses adaptées aux enjeux soulevés à travers les principales pièces qui le composent (à savoir le PADD, les OAP, le règlement et le zonage), dans le respect des dispositions réglementaires et légales qui s’imposent et en cohérence avec les politiques conduites à l’échelle supra communale (lois Grenelle, Loi ALUR, SRADDET, SCoT…).</w:t>
      </w:r>
    </w:p>
    <w:p w14:paraId="7D71E6E3"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Au regard de ces éléments, le bilan de la concertation peut donc être approuvé.</w:t>
      </w:r>
    </w:p>
    <w:p w14:paraId="15B394FE" w14:textId="77777777" w:rsidR="00A5481E" w:rsidRPr="00A5481E" w:rsidRDefault="00A5481E" w:rsidP="00A5481E">
      <w:pPr>
        <w:jc w:val="both"/>
        <w:rPr>
          <w:rFonts w:ascii="Garamond" w:hAnsi="Garamond" w:cs="Times New Roman"/>
          <w:sz w:val="22"/>
          <w:szCs w:val="22"/>
        </w:rPr>
      </w:pPr>
    </w:p>
    <w:p w14:paraId="256797F0"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 xml:space="preserve">Le projet de PLU élaboré à ce jour, doit être arrêté conformément à l’article L.153-14 du </w:t>
      </w:r>
      <w:r w:rsidR="00B64E04">
        <w:rPr>
          <w:rFonts w:ascii="Garamond" w:hAnsi="Garamond" w:cs="Times New Roman"/>
          <w:sz w:val="22"/>
          <w:szCs w:val="22"/>
        </w:rPr>
        <w:t>C</w:t>
      </w:r>
      <w:r w:rsidRPr="00A5481E">
        <w:rPr>
          <w:rFonts w:ascii="Garamond" w:hAnsi="Garamond" w:cs="Times New Roman"/>
          <w:sz w:val="22"/>
          <w:szCs w:val="22"/>
        </w:rPr>
        <w:t xml:space="preserve">ode de l’urbanisme en vue de sa transmission aux personnes publiques associées puis à sa soumission à enquête publique. </w:t>
      </w:r>
    </w:p>
    <w:p w14:paraId="123C867E"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Ce projet sera susceptible d’évoluer en fonction du résultat de l’enquête publique et des avis recueillis.</w:t>
      </w:r>
    </w:p>
    <w:p w14:paraId="37003B02" w14:textId="77777777" w:rsidR="00A5481E" w:rsidRPr="00A5481E" w:rsidRDefault="00A5481E" w:rsidP="00A5481E">
      <w:pPr>
        <w:jc w:val="both"/>
        <w:rPr>
          <w:rFonts w:ascii="Garamond" w:hAnsi="Garamond" w:cs="Times New Roman"/>
          <w:sz w:val="22"/>
          <w:szCs w:val="22"/>
        </w:rPr>
      </w:pPr>
    </w:p>
    <w:p w14:paraId="1EE48E26"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 xml:space="preserve">Vu le </w:t>
      </w:r>
      <w:r w:rsidR="00B64E04">
        <w:rPr>
          <w:rFonts w:ascii="Garamond" w:hAnsi="Garamond" w:cs="Times New Roman"/>
          <w:sz w:val="22"/>
          <w:szCs w:val="22"/>
        </w:rPr>
        <w:t>C</w:t>
      </w:r>
      <w:r w:rsidRPr="00A5481E">
        <w:rPr>
          <w:rFonts w:ascii="Garamond" w:hAnsi="Garamond" w:cs="Times New Roman"/>
          <w:sz w:val="22"/>
          <w:szCs w:val="22"/>
        </w:rPr>
        <w:t>ode général des collectivités territoriales, notamment son article L.2121-29 ;</w:t>
      </w:r>
    </w:p>
    <w:p w14:paraId="412E1A27" w14:textId="77777777" w:rsidR="00A5481E" w:rsidRPr="00A5481E" w:rsidRDefault="00A5481E" w:rsidP="00A5481E">
      <w:pPr>
        <w:jc w:val="both"/>
        <w:rPr>
          <w:rFonts w:ascii="Garamond" w:hAnsi="Garamond" w:cs="Times New Roman"/>
          <w:sz w:val="22"/>
          <w:szCs w:val="22"/>
        </w:rPr>
      </w:pPr>
    </w:p>
    <w:p w14:paraId="20AE158C"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 xml:space="preserve">Vu le </w:t>
      </w:r>
      <w:r w:rsidR="00B64E04">
        <w:rPr>
          <w:rFonts w:ascii="Garamond" w:hAnsi="Garamond" w:cs="Times New Roman"/>
          <w:sz w:val="22"/>
          <w:szCs w:val="22"/>
        </w:rPr>
        <w:t>C</w:t>
      </w:r>
      <w:r w:rsidRPr="00A5481E">
        <w:rPr>
          <w:rFonts w:ascii="Garamond" w:hAnsi="Garamond" w:cs="Times New Roman"/>
          <w:sz w:val="22"/>
          <w:szCs w:val="22"/>
        </w:rPr>
        <w:t xml:space="preserve">ode de l’urbanisme, notamment ses articles L.103-2 à L.103-6, L.104-1 à L.104-3, L.151-1 à L.153-30, R.151-1, R.104-28 à R.104-33, R.151-1 à R.151-53 et R.152-1 à R.153-21 ; </w:t>
      </w:r>
    </w:p>
    <w:p w14:paraId="517D6B5C" w14:textId="77777777" w:rsidR="00A5481E" w:rsidRPr="00A5481E" w:rsidRDefault="00A5481E" w:rsidP="00A5481E">
      <w:pPr>
        <w:jc w:val="both"/>
        <w:rPr>
          <w:rFonts w:ascii="Garamond" w:hAnsi="Garamond" w:cs="Times New Roman"/>
          <w:sz w:val="22"/>
          <w:szCs w:val="22"/>
        </w:rPr>
      </w:pPr>
    </w:p>
    <w:p w14:paraId="538C778C"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Vu le Schéma Directeur d'Aménagement et de Gestion des Eaux (SDAGE) de l’Arma</w:t>
      </w:r>
      <w:r w:rsidR="004E4803">
        <w:rPr>
          <w:rFonts w:ascii="Garamond" w:hAnsi="Garamond" w:cs="Times New Roman"/>
          <w:sz w:val="22"/>
          <w:szCs w:val="22"/>
        </w:rPr>
        <w:t>n</w:t>
      </w:r>
      <w:r w:rsidRPr="00A5481E">
        <w:rPr>
          <w:rFonts w:ascii="Garamond" w:hAnsi="Garamond" w:cs="Times New Roman"/>
          <w:sz w:val="22"/>
          <w:szCs w:val="22"/>
        </w:rPr>
        <w:t>çon ;</w:t>
      </w:r>
    </w:p>
    <w:p w14:paraId="4ED30881"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 xml:space="preserve">Vu la délibération du </w:t>
      </w:r>
      <w:r w:rsidR="00B64E04">
        <w:rPr>
          <w:rFonts w:ascii="Garamond" w:hAnsi="Garamond" w:cs="Times New Roman"/>
          <w:sz w:val="22"/>
          <w:szCs w:val="22"/>
        </w:rPr>
        <w:t>C</w:t>
      </w:r>
      <w:r w:rsidRPr="00A5481E">
        <w:rPr>
          <w:rFonts w:ascii="Garamond" w:hAnsi="Garamond" w:cs="Times New Roman"/>
          <w:sz w:val="22"/>
          <w:szCs w:val="22"/>
        </w:rPr>
        <w:t xml:space="preserve">onseil </w:t>
      </w:r>
      <w:r w:rsidR="00B64E04">
        <w:rPr>
          <w:rFonts w:ascii="Garamond" w:hAnsi="Garamond" w:cs="Times New Roman"/>
          <w:sz w:val="22"/>
          <w:szCs w:val="22"/>
        </w:rPr>
        <w:t>M</w:t>
      </w:r>
      <w:r w:rsidRPr="00A5481E">
        <w:rPr>
          <w:rFonts w:ascii="Garamond" w:hAnsi="Garamond" w:cs="Times New Roman"/>
          <w:sz w:val="22"/>
          <w:szCs w:val="22"/>
        </w:rPr>
        <w:t xml:space="preserve">unicipal en date du 23 </w:t>
      </w:r>
      <w:r w:rsidR="00B64E04">
        <w:rPr>
          <w:rFonts w:ascii="Garamond" w:hAnsi="Garamond" w:cs="Times New Roman"/>
          <w:sz w:val="22"/>
          <w:szCs w:val="22"/>
        </w:rPr>
        <w:t>n</w:t>
      </w:r>
      <w:r w:rsidRPr="00A5481E">
        <w:rPr>
          <w:rFonts w:ascii="Garamond" w:hAnsi="Garamond" w:cs="Times New Roman"/>
          <w:sz w:val="22"/>
          <w:szCs w:val="22"/>
        </w:rPr>
        <w:t>ovembre 2021, prescrivant la révision du PLU, définissant les objectifs poursuivis et fixant les modalités de concertation ;</w:t>
      </w:r>
    </w:p>
    <w:p w14:paraId="10FA241E" w14:textId="77777777" w:rsidR="00A5481E" w:rsidRPr="00A5481E" w:rsidRDefault="00A5481E" w:rsidP="00A5481E">
      <w:pPr>
        <w:jc w:val="both"/>
        <w:rPr>
          <w:rFonts w:ascii="Garamond" w:hAnsi="Garamond" w:cs="Times New Roman"/>
          <w:sz w:val="22"/>
          <w:szCs w:val="22"/>
        </w:rPr>
      </w:pPr>
    </w:p>
    <w:p w14:paraId="674851E9"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 xml:space="preserve">Vu la délibération du </w:t>
      </w:r>
      <w:r w:rsidR="00B64E04">
        <w:rPr>
          <w:rFonts w:ascii="Garamond" w:hAnsi="Garamond" w:cs="Times New Roman"/>
          <w:sz w:val="22"/>
          <w:szCs w:val="22"/>
        </w:rPr>
        <w:t>C</w:t>
      </w:r>
      <w:r w:rsidRPr="00A5481E">
        <w:rPr>
          <w:rFonts w:ascii="Garamond" w:hAnsi="Garamond" w:cs="Times New Roman"/>
          <w:sz w:val="22"/>
          <w:szCs w:val="22"/>
        </w:rPr>
        <w:t xml:space="preserve">onseil </w:t>
      </w:r>
      <w:r w:rsidR="00B64E04">
        <w:rPr>
          <w:rFonts w:ascii="Garamond" w:hAnsi="Garamond" w:cs="Times New Roman"/>
          <w:sz w:val="22"/>
          <w:szCs w:val="22"/>
        </w:rPr>
        <w:t>M</w:t>
      </w:r>
      <w:r w:rsidRPr="00A5481E">
        <w:rPr>
          <w:rFonts w:ascii="Garamond" w:hAnsi="Garamond" w:cs="Times New Roman"/>
          <w:sz w:val="22"/>
          <w:szCs w:val="22"/>
        </w:rPr>
        <w:t>unicipal en date du 28 Mars 2023 relatant le débat portant sur les orientations générales du Projet d’Aménagement et de Développement Durables (P.A.D.D.) ;</w:t>
      </w:r>
    </w:p>
    <w:p w14:paraId="5C7B4EA1" w14:textId="77777777" w:rsidR="00A5481E" w:rsidRPr="00A5481E" w:rsidRDefault="00A5481E" w:rsidP="00A5481E">
      <w:pPr>
        <w:jc w:val="both"/>
        <w:rPr>
          <w:rFonts w:ascii="Garamond" w:hAnsi="Garamond" w:cs="Times New Roman"/>
          <w:sz w:val="22"/>
          <w:szCs w:val="22"/>
        </w:rPr>
      </w:pPr>
    </w:p>
    <w:p w14:paraId="0184616A"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 xml:space="preserve">Vu le bilan de la concertation présenté par Monsieur le Maire et annexé à la présente délibération ; concertation organisée par la parution d’articles dans le journal et dans le Pouilly Info, de la mise à disposition de documents du PLU, d’un cahier d’expression mis à disposition du public, d’une réunion de concertation organisée le 11 </w:t>
      </w:r>
      <w:r w:rsidR="00B64E04">
        <w:rPr>
          <w:rFonts w:ascii="Garamond" w:hAnsi="Garamond" w:cs="Times New Roman"/>
          <w:sz w:val="22"/>
          <w:szCs w:val="22"/>
        </w:rPr>
        <w:t>s</w:t>
      </w:r>
      <w:r w:rsidRPr="00A5481E">
        <w:rPr>
          <w:rFonts w:ascii="Garamond" w:hAnsi="Garamond" w:cs="Times New Roman"/>
          <w:sz w:val="22"/>
          <w:szCs w:val="22"/>
        </w:rPr>
        <w:t>eptembre 2023 avec les habitants et deux réunions avec les services de l’</w:t>
      </w:r>
      <w:r w:rsidR="00B64E04" w:rsidRPr="00A5481E">
        <w:rPr>
          <w:rFonts w:ascii="Garamond" w:hAnsi="Garamond" w:cs="Times New Roman"/>
          <w:sz w:val="22"/>
          <w:szCs w:val="22"/>
        </w:rPr>
        <w:t>État</w:t>
      </w:r>
      <w:r w:rsidRPr="00A5481E">
        <w:rPr>
          <w:rFonts w:ascii="Garamond" w:hAnsi="Garamond" w:cs="Times New Roman"/>
          <w:sz w:val="22"/>
          <w:szCs w:val="22"/>
        </w:rPr>
        <w:t xml:space="preserve"> et Personnes Publiques Associées ;</w:t>
      </w:r>
    </w:p>
    <w:p w14:paraId="4E99DAB3" w14:textId="77777777" w:rsidR="00A5481E" w:rsidRPr="00A5481E" w:rsidRDefault="00A5481E" w:rsidP="00A5481E">
      <w:pPr>
        <w:jc w:val="both"/>
        <w:rPr>
          <w:rFonts w:ascii="Garamond" w:hAnsi="Garamond" w:cs="Times New Roman"/>
          <w:sz w:val="22"/>
          <w:szCs w:val="22"/>
        </w:rPr>
      </w:pPr>
    </w:p>
    <w:p w14:paraId="7F67F1E5" w14:textId="77777777" w:rsidR="00A5481E" w:rsidRPr="00A5481E" w:rsidRDefault="00A5481E" w:rsidP="00A5481E">
      <w:pPr>
        <w:jc w:val="both"/>
        <w:rPr>
          <w:rFonts w:ascii="Garamond" w:hAnsi="Garamond" w:cs="Times New Roman"/>
          <w:sz w:val="22"/>
          <w:szCs w:val="22"/>
        </w:rPr>
      </w:pPr>
      <w:r w:rsidRPr="00A5481E">
        <w:rPr>
          <w:rFonts w:ascii="Garamond" w:hAnsi="Garamond" w:cs="Times New Roman"/>
          <w:sz w:val="22"/>
          <w:szCs w:val="22"/>
        </w:rPr>
        <w:t>Vu le projet de révision du PLU constitué, notamment, du rapport de présentation, du Projet d’Aménagement et de Développement Durables (P.A.D.D.), du règlement, des documents graphiques, des Orientations d’Aménagement et de Programmation et des annexes.</w:t>
      </w:r>
    </w:p>
    <w:p w14:paraId="51B7E6EF" w14:textId="77777777" w:rsidR="00A5481E" w:rsidRDefault="00A5481E" w:rsidP="00A5481E">
      <w:pPr>
        <w:jc w:val="both"/>
        <w:rPr>
          <w:rFonts w:eastAsia="Arial"/>
          <w:b/>
        </w:rPr>
      </w:pPr>
    </w:p>
    <w:p w14:paraId="17234BB3" w14:textId="77777777" w:rsidR="00A5481E" w:rsidRPr="00EA1890" w:rsidRDefault="00A5481E" w:rsidP="00A5481E">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Monsieur le Maire rappelle toute l’importance et la stratégie de la révision du PLU de la </w:t>
      </w:r>
      <w:r w:rsidR="004E4803">
        <w:rPr>
          <w:rFonts w:ascii="Garamond" w:eastAsia="Times New Roman" w:hAnsi="Garamond" w:cs="Times New Roman"/>
          <w:sz w:val="22"/>
          <w:szCs w:val="18"/>
        </w:rPr>
        <w:t>C</w:t>
      </w:r>
      <w:r>
        <w:rPr>
          <w:rFonts w:ascii="Garamond" w:eastAsia="Times New Roman" w:hAnsi="Garamond" w:cs="Times New Roman"/>
          <w:sz w:val="22"/>
          <w:szCs w:val="18"/>
        </w:rPr>
        <w:t xml:space="preserve">ommune puisqu’il s’agit d’une étape cruciale pour le développement futur de Pouilly-en-Auxois. </w:t>
      </w:r>
    </w:p>
    <w:p w14:paraId="401BC295" w14:textId="77777777" w:rsidR="00A5481E" w:rsidRPr="002D1C44" w:rsidRDefault="00A5481E" w:rsidP="00A5481E">
      <w:pPr>
        <w:jc w:val="both"/>
        <w:rPr>
          <w:rFonts w:eastAsia="Arial"/>
          <w:b/>
        </w:rPr>
      </w:pPr>
    </w:p>
    <w:p w14:paraId="04049C95" w14:textId="77777777" w:rsidR="00A5481E" w:rsidRDefault="00A5481E" w:rsidP="00A5481E">
      <w:pPr>
        <w:autoSpaceDE w:val="0"/>
        <w:autoSpaceDN w:val="0"/>
        <w:rPr>
          <w:rFonts w:eastAsia="Calibri" w:cs="Calibri"/>
        </w:rPr>
      </w:pPr>
    </w:p>
    <w:p w14:paraId="3FF7BA6C" w14:textId="77777777" w:rsidR="00A5481E" w:rsidRPr="00150FE5" w:rsidRDefault="00A5481E" w:rsidP="00A5481E">
      <w:pPr>
        <w:spacing w:line="360" w:lineRule="auto"/>
        <w:ind w:left="-142"/>
        <w:rPr>
          <w:rFonts w:ascii="Garamond" w:hAnsi="Garamond" w:cs="Times New Roman"/>
          <w:b/>
        </w:rPr>
      </w:pPr>
      <w:r w:rsidRPr="00150FE5">
        <w:rPr>
          <w:rFonts w:ascii="Garamond" w:hAnsi="Garamond" w:cs="Times New Roman"/>
          <w:b/>
        </w:rPr>
        <w:t xml:space="preserve">Le Conseil Municipal, après avoir délibéré et </w:t>
      </w:r>
      <w:r>
        <w:rPr>
          <w:rFonts w:ascii="Garamond" w:hAnsi="Garamond" w:cs="Times New Roman"/>
          <w:b/>
        </w:rPr>
        <w:t>par 13 voix pour et une abstention</w:t>
      </w:r>
      <w:r w:rsidRPr="00150FE5">
        <w:rPr>
          <w:rFonts w:ascii="Garamond" w:hAnsi="Garamond" w:cs="Times New Roman"/>
          <w:b/>
        </w:rPr>
        <w:t>, décide</w:t>
      </w:r>
      <w:r>
        <w:rPr>
          <w:rFonts w:ascii="Garamond" w:hAnsi="Garamond" w:cs="Times New Roman"/>
          <w:b/>
        </w:rPr>
        <w:t xml:space="preserve"> </w:t>
      </w:r>
      <w:r w:rsidRPr="00150FE5">
        <w:rPr>
          <w:rFonts w:ascii="Garamond" w:hAnsi="Garamond" w:cs="Times New Roman"/>
          <w:b/>
        </w:rPr>
        <w:t>:</w:t>
      </w:r>
    </w:p>
    <w:p w14:paraId="1DB7A737" w14:textId="77777777" w:rsidR="00A5481E" w:rsidRPr="00A5481E" w:rsidRDefault="00A5481E" w:rsidP="00A5481E">
      <w:pPr>
        <w:autoSpaceDE w:val="0"/>
        <w:autoSpaceDN w:val="0"/>
        <w:rPr>
          <w:rFonts w:ascii="Garamond" w:hAnsi="Garamond" w:cs="Times New Roman"/>
          <w:sz w:val="22"/>
          <w:szCs w:val="22"/>
        </w:rPr>
      </w:pPr>
    </w:p>
    <w:p w14:paraId="2996A4A0" w14:textId="77777777" w:rsidR="00A5481E" w:rsidRPr="00A5481E" w:rsidRDefault="00A5481E" w:rsidP="00A5481E">
      <w:pPr>
        <w:pStyle w:val="Paragraphedeliste"/>
        <w:numPr>
          <w:ilvl w:val="0"/>
          <w:numId w:val="5"/>
        </w:numPr>
        <w:overflowPunct w:val="0"/>
        <w:spacing w:after="240" w:line="240" w:lineRule="auto"/>
        <w:jc w:val="both"/>
        <w:textAlignment w:val="baseline"/>
        <w:rPr>
          <w:rFonts w:ascii="Garamond" w:eastAsiaTheme="minorEastAsia" w:hAnsi="Garamond" w:cs="Times New Roman"/>
          <w:lang w:eastAsia="fr-FR"/>
        </w:rPr>
      </w:pPr>
      <w:r w:rsidRPr="00A5481E">
        <w:rPr>
          <w:rFonts w:ascii="Garamond" w:eastAsiaTheme="minorEastAsia" w:hAnsi="Garamond" w:cs="Times New Roman"/>
          <w:lang w:eastAsia="fr-FR"/>
        </w:rPr>
        <w:t xml:space="preserve">D’approuver le bilan de la concertation organisée en application de l’article L.103-6 du </w:t>
      </w:r>
      <w:r w:rsidR="00B64E04">
        <w:rPr>
          <w:rFonts w:ascii="Garamond" w:eastAsiaTheme="minorEastAsia" w:hAnsi="Garamond" w:cs="Times New Roman"/>
          <w:lang w:eastAsia="fr-FR"/>
        </w:rPr>
        <w:t>C</w:t>
      </w:r>
      <w:r w:rsidRPr="00A5481E">
        <w:rPr>
          <w:rFonts w:ascii="Garamond" w:eastAsiaTheme="minorEastAsia" w:hAnsi="Garamond" w:cs="Times New Roman"/>
          <w:lang w:eastAsia="fr-FR"/>
        </w:rPr>
        <w:t>ode de l’urbanisme relative à la révision du Plan Local d’Urbanisme de Pouilly-en-Auxois, tel qu’annexé à la présente délibération, dans le respect des modalités de concertation fixées dans la délibération du 23 Novembre 2021 ;</w:t>
      </w:r>
    </w:p>
    <w:p w14:paraId="13365815" w14:textId="77777777" w:rsidR="00A5481E" w:rsidRDefault="00A5481E" w:rsidP="00A5481E">
      <w:pPr>
        <w:pStyle w:val="Paragraphedeliste"/>
        <w:overflowPunct w:val="0"/>
        <w:spacing w:after="240" w:line="240" w:lineRule="auto"/>
        <w:jc w:val="both"/>
        <w:textAlignment w:val="baseline"/>
        <w:rPr>
          <w:rFonts w:eastAsia="Times New Roman" w:cs="Times New Roman"/>
          <w:b/>
          <w:sz w:val="24"/>
          <w:szCs w:val="20"/>
        </w:rPr>
      </w:pPr>
    </w:p>
    <w:p w14:paraId="26DDDBD2" w14:textId="77777777" w:rsidR="00A5481E" w:rsidRPr="00A5481E" w:rsidRDefault="00A5481E" w:rsidP="00BB1699">
      <w:pPr>
        <w:pStyle w:val="Paragraphedeliste"/>
        <w:numPr>
          <w:ilvl w:val="0"/>
          <w:numId w:val="5"/>
        </w:numPr>
        <w:overflowPunct w:val="0"/>
        <w:spacing w:after="0" w:line="240" w:lineRule="auto"/>
        <w:jc w:val="both"/>
        <w:textAlignment w:val="baseline"/>
        <w:rPr>
          <w:rFonts w:ascii="Garamond" w:eastAsiaTheme="minorEastAsia" w:hAnsi="Garamond" w:cs="Times New Roman"/>
          <w:lang w:eastAsia="fr-FR"/>
        </w:rPr>
      </w:pPr>
      <w:r w:rsidRPr="00A5481E">
        <w:rPr>
          <w:rFonts w:ascii="Garamond" w:eastAsiaTheme="minorEastAsia" w:hAnsi="Garamond" w:cs="Times New Roman"/>
          <w:lang w:eastAsia="fr-FR"/>
        </w:rPr>
        <w:t>D’arrêter le projet de révision du Plan Local d’Urbanisme tel qu'il est annexé à la présente délibération, comprenant :</w:t>
      </w:r>
    </w:p>
    <w:p w14:paraId="2846D7FD" w14:textId="77777777" w:rsidR="00A5481E" w:rsidRPr="00A5481E" w:rsidRDefault="00A5481E" w:rsidP="00A5481E">
      <w:pPr>
        <w:numPr>
          <w:ilvl w:val="0"/>
          <w:numId w:val="3"/>
        </w:numPr>
        <w:overflowPunct w:val="0"/>
        <w:spacing w:after="240"/>
        <w:ind w:left="1434" w:hanging="357"/>
        <w:contextualSpacing/>
        <w:jc w:val="both"/>
        <w:textAlignment w:val="baseline"/>
        <w:rPr>
          <w:rFonts w:ascii="Garamond" w:hAnsi="Garamond" w:cs="Times New Roman"/>
          <w:sz w:val="22"/>
          <w:szCs w:val="22"/>
        </w:rPr>
      </w:pPr>
      <w:r w:rsidRPr="00A5481E">
        <w:rPr>
          <w:rFonts w:ascii="Garamond" w:hAnsi="Garamond" w:cs="Times New Roman"/>
          <w:sz w:val="22"/>
          <w:szCs w:val="22"/>
        </w:rPr>
        <w:t>Un rapport de présentation</w:t>
      </w:r>
    </w:p>
    <w:p w14:paraId="40D8D070" w14:textId="77777777" w:rsidR="00A5481E" w:rsidRPr="00A5481E" w:rsidRDefault="00A5481E" w:rsidP="00A5481E">
      <w:pPr>
        <w:numPr>
          <w:ilvl w:val="0"/>
          <w:numId w:val="3"/>
        </w:numPr>
        <w:overflowPunct w:val="0"/>
        <w:spacing w:after="240"/>
        <w:ind w:left="1434" w:hanging="357"/>
        <w:contextualSpacing/>
        <w:jc w:val="both"/>
        <w:textAlignment w:val="baseline"/>
        <w:rPr>
          <w:rFonts w:ascii="Garamond" w:hAnsi="Garamond" w:cs="Times New Roman"/>
          <w:sz w:val="22"/>
          <w:szCs w:val="22"/>
        </w:rPr>
      </w:pPr>
      <w:r w:rsidRPr="00A5481E">
        <w:rPr>
          <w:rFonts w:ascii="Garamond" w:hAnsi="Garamond" w:cs="Times New Roman"/>
          <w:sz w:val="22"/>
          <w:szCs w:val="22"/>
        </w:rPr>
        <w:t>Un Projet d’Aménagement et de Développement Durables (PADD)</w:t>
      </w:r>
    </w:p>
    <w:p w14:paraId="58C1361F" w14:textId="77777777" w:rsidR="00A5481E" w:rsidRPr="00A5481E" w:rsidRDefault="00A5481E" w:rsidP="00A5481E">
      <w:pPr>
        <w:numPr>
          <w:ilvl w:val="0"/>
          <w:numId w:val="3"/>
        </w:numPr>
        <w:overflowPunct w:val="0"/>
        <w:spacing w:after="240"/>
        <w:ind w:left="1434" w:hanging="357"/>
        <w:contextualSpacing/>
        <w:jc w:val="both"/>
        <w:textAlignment w:val="baseline"/>
        <w:rPr>
          <w:rFonts w:ascii="Garamond" w:hAnsi="Garamond" w:cs="Times New Roman"/>
          <w:sz w:val="22"/>
          <w:szCs w:val="22"/>
        </w:rPr>
      </w:pPr>
      <w:r w:rsidRPr="00A5481E">
        <w:rPr>
          <w:rFonts w:ascii="Garamond" w:hAnsi="Garamond" w:cs="Times New Roman"/>
          <w:sz w:val="22"/>
          <w:szCs w:val="22"/>
        </w:rPr>
        <w:t>Des Orientations d’Aménagement et de Programmation (OAP)</w:t>
      </w:r>
    </w:p>
    <w:p w14:paraId="07463083" w14:textId="77777777" w:rsidR="00A5481E" w:rsidRPr="00A5481E" w:rsidRDefault="00A5481E" w:rsidP="00A5481E">
      <w:pPr>
        <w:numPr>
          <w:ilvl w:val="0"/>
          <w:numId w:val="3"/>
        </w:numPr>
        <w:overflowPunct w:val="0"/>
        <w:spacing w:after="240"/>
        <w:ind w:left="1434" w:hanging="357"/>
        <w:contextualSpacing/>
        <w:jc w:val="both"/>
        <w:textAlignment w:val="baseline"/>
        <w:rPr>
          <w:rFonts w:ascii="Garamond" w:hAnsi="Garamond" w:cs="Times New Roman"/>
          <w:sz w:val="22"/>
          <w:szCs w:val="22"/>
        </w:rPr>
      </w:pPr>
      <w:r w:rsidRPr="00A5481E">
        <w:rPr>
          <w:rFonts w:ascii="Garamond" w:hAnsi="Garamond" w:cs="Times New Roman"/>
          <w:sz w:val="22"/>
          <w:szCs w:val="22"/>
        </w:rPr>
        <w:t>Un règlement graphique (plans de zonage)</w:t>
      </w:r>
    </w:p>
    <w:p w14:paraId="2ABFBEA0" w14:textId="77777777" w:rsidR="00A5481E" w:rsidRPr="00A5481E" w:rsidRDefault="00A5481E" w:rsidP="00A5481E">
      <w:pPr>
        <w:numPr>
          <w:ilvl w:val="0"/>
          <w:numId w:val="3"/>
        </w:numPr>
        <w:overflowPunct w:val="0"/>
        <w:spacing w:after="240"/>
        <w:ind w:left="1434" w:hanging="357"/>
        <w:contextualSpacing/>
        <w:jc w:val="both"/>
        <w:textAlignment w:val="baseline"/>
        <w:rPr>
          <w:rFonts w:ascii="Garamond" w:hAnsi="Garamond" w:cs="Times New Roman"/>
          <w:sz w:val="22"/>
          <w:szCs w:val="22"/>
        </w:rPr>
      </w:pPr>
      <w:r w:rsidRPr="00A5481E">
        <w:rPr>
          <w:rFonts w:ascii="Garamond" w:hAnsi="Garamond" w:cs="Times New Roman"/>
          <w:sz w:val="22"/>
          <w:szCs w:val="22"/>
        </w:rPr>
        <w:t>Un règlement écrit</w:t>
      </w:r>
    </w:p>
    <w:p w14:paraId="1900B9F9" w14:textId="77777777" w:rsidR="00A5481E" w:rsidRPr="00A5481E" w:rsidRDefault="00A5481E" w:rsidP="00BB1699">
      <w:pPr>
        <w:numPr>
          <w:ilvl w:val="0"/>
          <w:numId w:val="3"/>
        </w:numPr>
        <w:overflowPunct w:val="0"/>
        <w:ind w:left="1434" w:hanging="357"/>
        <w:contextualSpacing/>
        <w:jc w:val="both"/>
        <w:textAlignment w:val="baseline"/>
        <w:rPr>
          <w:rFonts w:ascii="Garamond" w:hAnsi="Garamond" w:cs="Times New Roman"/>
          <w:sz w:val="22"/>
          <w:szCs w:val="22"/>
        </w:rPr>
      </w:pPr>
      <w:r w:rsidRPr="00A5481E">
        <w:rPr>
          <w:rFonts w:ascii="Garamond" w:hAnsi="Garamond" w:cs="Times New Roman"/>
          <w:sz w:val="22"/>
          <w:szCs w:val="22"/>
        </w:rPr>
        <w:t>Des annexes</w:t>
      </w:r>
    </w:p>
    <w:p w14:paraId="4BEB41A0" w14:textId="77777777" w:rsidR="00A5481E" w:rsidRPr="00A5481E" w:rsidRDefault="00A5481E" w:rsidP="004E0CC7">
      <w:pPr>
        <w:pStyle w:val="Paragraphedeliste"/>
        <w:numPr>
          <w:ilvl w:val="0"/>
          <w:numId w:val="5"/>
        </w:numPr>
        <w:overflowPunct w:val="0"/>
        <w:spacing w:after="0" w:line="240" w:lineRule="auto"/>
        <w:jc w:val="both"/>
        <w:textAlignment w:val="baseline"/>
        <w:rPr>
          <w:rFonts w:ascii="Garamond" w:eastAsiaTheme="minorEastAsia" w:hAnsi="Garamond" w:cs="Times New Roman"/>
          <w:lang w:eastAsia="fr-FR"/>
        </w:rPr>
      </w:pPr>
      <w:r w:rsidRPr="00A5481E">
        <w:rPr>
          <w:rFonts w:ascii="Garamond" w:eastAsiaTheme="minorEastAsia" w:hAnsi="Garamond" w:cs="Times New Roman"/>
          <w:lang w:eastAsia="fr-FR"/>
        </w:rPr>
        <w:lastRenderedPageBreak/>
        <w:t>De préciser que la délibération d’arrêt du PLU et le bilan de la concertation accompagnés des pièces annexées seront soumis pour avis au titre de l’application des articles L.153-16 et L.153-17 du Code de l’</w:t>
      </w:r>
      <w:r w:rsidR="00B64E04">
        <w:rPr>
          <w:rFonts w:ascii="Garamond" w:eastAsiaTheme="minorEastAsia" w:hAnsi="Garamond" w:cs="Times New Roman"/>
          <w:lang w:eastAsia="fr-FR"/>
        </w:rPr>
        <w:t>u</w:t>
      </w:r>
      <w:r w:rsidRPr="00A5481E">
        <w:rPr>
          <w:rFonts w:ascii="Garamond" w:eastAsiaTheme="minorEastAsia" w:hAnsi="Garamond" w:cs="Times New Roman"/>
          <w:lang w:eastAsia="fr-FR"/>
        </w:rPr>
        <w:t>rbanisme : </w:t>
      </w:r>
    </w:p>
    <w:p w14:paraId="1B416B7F" w14:textId="77777777" w:rsidR="00A5481E" w:rsidRPr="00A5481E" w:rsidRDefault="00A5481E" w:rsidP="00A5481E">
      <w:pPr>
        <w:numPr>
          <w:ilvl w:val="0"/>
          <w:numId w:val="4"/>
        </w:numPr>
        <w:overflowPunct w:val="0"/>
        <w:spacing w:after="240"/>
        <w:contextualSpacing/>
        <w:jc w:val="both"/>
        <w:textAlignment w:val="baseline"/>
        <w:rPr>
          <w:rFonts w:ascii="Garamond" w:hAnsi="Garamond" w:cs="Times New Roman"/>
          <w:sz w:val="22"/>
          <w:szCs w:val="22"/>
        </w:rPr>
      </w:pPr>
      <w:proofErr w:type="gramStart"/>
      <w:r w:rsidRPr="00A5481E">
        <w:rPr>
          <w:rFonts w:ascii="Garamond" w:hAnsi="Garamond" w:cs="Times New Roman"/>
          <w:sz w:val="22"/>
          <w:szCs w:val="22"/>
        </w:rPr>
        <w:t>à</w:t>
      </w:r>
      <w:proofErr w:type="gramEnd"/>
      <w:r w:rsidRPr="00A5481E">
        <w:rPr>
          <w:rFonts w:ascii="Garamond" w:hAnsi="Garamond" w:cs="Times New Roman"/>
          <w:sz w:val="22"/>
          <w:szCs w:val="22"/>
        </w:rPr>
        <w:t xml:space="preserve"> Monsieur le Préfet de la Côte d’Or ;</w:t>
      </w:r>
    </w:p>
    <w:p w14:paraId="37C5AED8" w14:textId="77777777" w:rsidR="00A5481E" w:rsidRPr="00A5481E" w:rsidRDefault="00A5481E" w:rsidP="00A5481E">
      <w:pPr>
        <w:numPr>
          <w:ilvl w:val="0"/>
          <w:numId w:val="4"/>
        </w:numPr>
        <w:overflowPunct w:val="0"/>
        <w:spacing w:after="240"/>
        <w:contextualSpacing/>
        <w:jc w:val="both"/>
        <w:textAlignment w:val="baseline"/>
        <w:rPr>
          <w:rFonts w:ascii="Garamond" w:hAnsi="Garamond" w:cs="Times New Roman"/>
          <w:sz w:val="22"/>
          <w:szCs w:val="22"/>
        </w:rPr>
      </w:pPr>
      <w:proofErr w:type="gramStart"/>
      <w:r w:rsidRPr="00A5481E">
        <w:rPr>
          <w:rFonts w:ascii="Garamond" w:hAnsi="Garamond" w:cs="Times New Roman"/>
          <w:sz w:val="22"/>
          <w:szCs w:val="22"/>
        </w:rPr>
        <w:t>à</w:t>
      </w:r>
      <w:proofErr w:type="gramEnd"/>
      <w:r w:rsidRPr="00A5481E">
        <w:rPr>
          <w:rFonts w:ascii="Garamond" w:hAnsi="Garamond" w:cs="Times New Roman"/>
          <w:sz w:val="22"/>
          <w:szCs w:val="22"/>
        </w:rPr>
        <w:t xml:space="preserve"> Monsieur le Directeur Départemental des Territoires ;</w:t>
      </w:r>
    </w:p>
    <w:p w14:paraId="35D167CA" w14:textId="77777777" w:rsidR="00A5481E" w:rsidRPr="00A5481E" w:rsidRDefault="00A5481E" w:rsidP="00A5481E">
      <w:pPr>
        <w:numPr>
          <w:ilvl w:val="0"/>
          <w:numId w:val="4"/>
        </w:numPr>
        <w:overflowPunct w:val="0"/>
        <w:spacing w:after="240"/>
        <w:contextualSpacing/>
        <w:jc w:val="both"/>
        <w:textAlignment w:val="baseline"/>
        <w:rPr>
          <w:rFonts w:ascii="Garamond" w:hAnsi="Garamond" w:cs="Times New Roman"/>
          <w:sz w:val="22"/>
          <w:szCs w:val="22"/>
        </w:rPr>
      </w:pPr>
      <w:proofErr w:type="gramStart"/>
      <w:r w:rsidRPr="00A5481E">
        <w:rPr>
          <w:rFonts w:ascii="Garamond" w:hAnsi="Garamond" w:cs="Times New Roman"/>
          <w:sz w:val="22"/>
          <w:szCs w:val="22"/>
        </w:rPr>
        <w:t>à</w:t>
      </w:r>
      <w:proofErr w:type="gramEnd"/>
      <w:r w:rsidRPr="00A5481E">
        <w:rPr>
          <w:rFonts w:ascii="Garamond" w:hAnsi="Garamond" w:cs="Times New Roman"/>
          <w:sz w:val="22"/>
          <w:szCs w:val="22"/>
        </w:rPr>
        <w:t xml:space="preserve"> Madame la Présidente du Conseil Régional de Bourgogne-Franche-Comté ;</w:t>
      </w:r>
    </w:p>
    <w:p w14:paraId="3D87899F" w14:textId="77777777" w:rsidR="00A5481E" w:rsidRPr="00A5481E" w:rsidRDefault="00A5481E" w:rsidP="00A5481E">
      <w:pPr>
        <w:numPr>
          <w:ilvl w:val="0"/>
          <w:numId w:val="4"/>
        </w:numPr>
        <w:overflowPunct w:val="0"/>
        <w:spacing w:after="240"/>
        <w:contextualSpacing/>
        <w:jc w:val="both"/>
        <w:textAlignment w:val="baseline"/>
        <w:rPr>
          <w:rFonts w:ascii="Garamond" w:hAnsi="Garamond" w:cs="Times New Roman"/>
          <w:sz w:val="22"/>
          <w:szCs w:val="22"/>
        </w:rPr>
      </w:pPr>
      <w:proofErr w:type="gramStart"/>
      <w:r w:rsidRPr="00A5481E">
        <w:rPr>
          <w:rFonts w:ascii="Garamond" w:hAnsi="Garamond" w:cs="Times New Roman"/>
          <w:sz w:val="22"/>
          <w:szCs w:val="22"/>
        </w:rPr>
        <w:t>à</w:t>
      </w:r>
      <w:proofErr w:type="gramEnd"/>
      <w:r w:rsidRPr="00A5481E">
        <w:rPr>
          <w:rFonts w:ascii="Garamond" w:hAnsi="Garamond" w:cs="Times New Roman"/>
          <w:sz w:val="22"/>
          <w:szCs w:val="22"/>
        </w:rPr>
        <w:t xml:space="preserve"> Monsieur le Président du Conseil Départemental de la Côte d’Or ;</w:t>
      </w:r>
    </w:p>
    <w:p w14:paraId="13B77F6B" w14:textId="77777777" w:rsidR="00A5481E" w:rsidRPr="00A5481E" w:rsidRDefault="00A5481E" w:rsidP="00A5481E">
      <w:pPr>
        <w:numPr>
          <w:ilvl w:val="0"/>
          <w:numId w:val="4"/>
        </w:numPr>
        <w:overflowPunct w:val="0"/>
        <w:spacing w:after="240"/>
        <w:contextualSpacing/>
        <w:jc w:val="both"/>
        <w:textAlignment w:val="baseline"/>
        <w:rPr>
          <w:rFonts w:ascii="Garamond" w:hAnsi="Garamond" w:cs="Times New Roman"/>
          <w:sz w:val="22"/>
          <w:szCs w:val="22"/>
        </w:rPr>
      </w:pPr>
      <w:proofErr w:type="gramStart"/>
      <w:r w:rsidRPr="00A5481E">
        <w:rPr>
          <w:rFonts w:ascii="Garamond" w:hAnsi="Garamond" w:cs="Times New Roman"/>
          <w:sz w:val="22"/>
          <w:szCs w:val="22"/>
        </w:rPr>
        <w:t>à</w:t>
      </w:r>
      <w:proofErr w:type="gramEnd"/>
      <w:r w:rsidRPr="00A5481E">
        <w:rPr>
          <w:rFonts w:ascii="Garamond" w:hAnsi="Garamond" w:cs="Times New Roman"/>
          <w:sz w:val="22"/>
          <w:szCs w:val="22"/>
        </w:rPr>
        <w:t xml:space="preserve"> Monsieur le Président de la Chambre de Commerce et d'Industrie ;</w:t>
      </w:r>
    </w:p>
    <w:p w14:paraId="019FD982" w14:textId="77777777" w:rsidR="00A5481E" w:rsidRPr="00A5481E" w:rsidRDefault="00A5481E" w:rsidP="00A5481E">
      <w:pPr>
        <w:numPr>
          <w:ilvl w:val="0"/>
          <w:numId w:val="4"/>
        </w:numPr>
        <w:overflowPunct w:val="0"/>
        <w:spacing w:after="240"/>
        <w:contextualSpacing/>
        <w:jc w:val="both"/>
        <w:textAlignment w:val="baseline"/>
        <w:rPr>
          <w:rFonts w:ascii="Garamond" w:hAnsi="Garamond" w:cs="Times New Roman"/>
          <w:sz w:val="22"/>
          <w:szCs w:val="22"/>
        </w:rPr>
      </w:pPr>
      <w:proofErr w:type="gramStart"/>
      <w:r w:rsidRPr="00A5481E">
        <w:rPr>
          <w:rFonts w:ascii="Garamond" w:hAnsi="Garamond" w:cs="Times New Roman"/>
          <w:sz w:val="22"/>
          <w:szCs w:val="22"/>
        </w:rPr>
        <w:t>à</w:t>
      </w:r>
      <w:proofErr w:type="gramEnd"/>
      <w:r w:rsidRPr="00A5481E">
        <w:rPr>
          <w:rFonts w:ascii="Garamond" w:hAnsi="Garamond" w:cs="Times New Roman"/>
          <w:sz w:val="22"/>
          <w:szCs w:val="22"/>
        </w:rPr>
        <w:t xml:space="preserve"> Monsieur le Président de la Chambre d'Agriculture ;</w:t>
      </w:r>
    </w:p>
    <w:p w14:paraId="6C67F517" w14:textId="77777777" w:rsidR="00A5481E" w:rsidRPr="00A5481E" w:rsidRDefault="00A5481E" w:rsidP="00A5481E">
      <w:pPr>
        <w:numPr>
          <w:ilvl w:val="0"/>
          <w:numId w:val="4"/>
        </w:numPr>
        <w:overflowPunct w:val="0"/>
        <w:spacing w:after="240"/>
        <w:contextualSpacing/>
        <w:jc w:val="both"/>
        <w:textAlignment w:val="baseline"/>
        <w:rPr>
          <w:rFonts w:ascii="Garamond" w:hAnsi="Garamond" w:cs="Times New Roman"/>
          <w:sz w:val="22"/>
          <w:szCs w:val="22"/>
        </w:rPr>
      </w:pPr>
      <w:proofErr w:type="gramStart"/>
      <w:r w:rsidRPr="00A5481E">
        <w:rPr>
          <w:rFonts w:ascii="Garamond" w:hAnsi="Garamond" w:cs="Times New Roman"/>
          <w:sz w:val="22"/>
          <w:szCs w:val="22"/>
        </w:rPr>
        <w:t>à</w:t>
      </w:r>
      <w:proofErr w:type="gramEnd"/>
      <w:r w:rsidRPr="00A5481E">
        <w:rPr>
          <w:rFonts w:ascii="Garamond" w:hAnsi="Garamond" w:cs="Times New Roman"/>
          <w:sz w:val="22"/>
          <w:szCs w:val="22"/>
        </w:rPr>
        <w:t xml:space="preserve"> Monsieur le Président de la Chambre des Métiers ;</w:t>
      </w:r>
    </w:p>
    <w:p w14:paraId="6B325B48" w14:textId="77777777" w:rsidR="00A5481E" w:rsidRPr="00A5481E" w:rsidRDefault="00A5481E" w:rsidP="00A5481E">
      <w:pPr>
        <w:numPr>
          <w:ilvl w:val="0"/>
          <w:numId w:val="4"/>
        </w:numPr>
        <w:overflowPunct w:val="0"/>
        <w:spacing w:after="240"/>
        <w:contextualSpacing/>
        <w:jc w:val="both"/>
        <w:textAlignment w:val="baseline"/>
        <w:rPr>
          <w:rFonts w:ascii="Garamond" w:hAnsi="Garamond" w:cs="Times New Roman"/>
          <w:sz w:val="22"/>
          <w:szCs w:val="22"/>
        </w:rPr>
      </w:pPr>
      <w:proofErr w:type="gramStart"/>
      <w:r w:rsidRPr="00A5481E">
        <w:rPr>
          <w:rFonts w:ascii="Garamond" w:hAnsi="Garamond" w:cs="Times New Roman"/>
          <w:sz w:val="22"/>
          <w:szCs w:val="22"/>
        </w:rPr>
        <w:t>à</w:t>
      </w:r>
      <w:proofErr w:type="gramEnd"/>
      <w:r w:rsidRPr="00A5481E">
        <w:rPr>
          <w:rFonts w:ascii="Garamond" w:hAnsi="Garamond" w:cs="Times New Roman"/>
          <w:sz w:val="22"/>
          <w:szCs w:val="22"/>
        </w:rPr>
        <w:t xml:space="preserve"> Monsieur le Président de la Communauté de </w:t>
      </w:r>
      <w:r w:rsidR="004E0CC7">
        <w:rPr>
          <w:rFonts w:ascii="Garamond" w:hAnsi="Garamond" w:cs="Times New Roman"/>
          <w:sz w:val="22"/>
          <w:szCs w:val="22"/>
        </w:rPr>
        <w:t>c</w:t>
      </w:r>
      <w:r w:rsidRPr="00A5481E">
        <w:rPr>
          <w:rFonts w:ascii="Garamond" w:hAnsi="Garamond" w:cs="Times New Roman"/>
          <w:sz w:val="22"/>
          <w:szCs w:val="22"/>
        </w:rPr>
        <w:t>ommunes de Pouilly-Bligny.</w:t>
      </w:r>
    </w:p>
    <w:p w14:paraId="05E4BC24" w14:textId="77777777" w:rsidR="00A5481E" w:rsidRPr="00A5481E" w:rsidRDefault="00A5481E" w:rsidP="00A5481E">
      <w:pPr>
        <w:numPr>
          <w:ilvl w:val="0"/>
          <w:numId w:val="4"/>
        </w:numPr>
        <w:overflowPunct w:val="0"/>
        <w:spacing w:after="240"/>
        <w:contextualSpacing/>
        <w:jc w:val="both"/>
        <w:textAlignment w:val="baseline"/>
        <w:rPr>
          <w:rFonts w:ascii="Garamond" w:hAnsi="Garamond" w:cs="Times New Roman"/>
          <w:sz w:val="22"/>
          <w:szCs w:val="22"/>
        </w:rPr>
      </w:pPr>
      <w:proofErr w:type="gramStart"/>
      <w:r w:rsidRPr="00A5481E">
        <w:rPr>
          <w:rFonts w:ascii="Garamond" w:hAnsi="Garamond" w:cs="Times New Roman"/>
          <w:sz w:val="22"/>
          <w:szCs w:val="22"/>
        </w:rPr>
        <w:t>à</w:t>
      </w:r>
      <w:proofErr w:type="gramEnd"/>
      <w:r w:rsidRPr="00A5481E">
        <w:rPr>
          <w:rFonts w:ascii="Garamond" w:hAnsi="Garamond" w:cs="Times New Roman"/>
          <w:sz w:val="22"/>
          <w:szCs w:val="22"/>
        </w:rPr>
        <w:t xml:space="preserve"> l’Autorité environnementale représentée par la Mission Régionale de l’Autorité environnementale Bourgogne Franche-Comté ;</w:t>
      </w:r>
    </w:p>
    <w:p w14:paraId="3312629B" w14:textId="77777777" w:rsidR="00A5481E" w:rsidRPr="00A5481E" w:rsidRDefault="00A5481E" w:rsidP="00A5481E">
      <w:pPr>
        <w:numPr>
          <w:ilvl w:val="0"/>
          <w:numId w:val="4"/>
        </w:numPr>
        <w:overflowPunct w:val="0"/>
        <w:spacing w:after="240"/>
        <w:contextualSpacing/>
        <w:jc w:val="both"/>
        <w:textAlignment w:val="baseline"/>
        <w:rPr>
          <w:rFonts w:ascii="Garamond" w:hAnsi="Garamond" w:cs="Times New Roman"/>
          <w:sz w:val="22"/>
          <w:szCs w:val="22"/>
        </w:rPr>
      </w:pPr>
      <w:proofErr w:type="gramStart"/>
      <w:r w:rsidRPr="00A5481E">
        <w:rPr>
          <w:rFonts w:ascii="Garamond" w:hAnsi="Garamond" w:cs="Times New Roman"/>
          <w:sz w:val="22"/>
          <w:szCs w:val="22"/>
        </w:rPr>
        <w:t>à</w:t>
      </w:r>
      <w:proofErr w:type="gramEnd"/>
      <w:r w:rsidRPr="00A5481E">
        <w:rPr>
          <w:rFonts w:ascii="Garamond" w:hAnsi="Garamond" w:cs="Times New Roman"/>
          <w:sz w:val="22"/>
          <w:szCs w:val="22"/>
        </w:rPr>
        <w:t xml:space="preserve"> la Commission Départementale de la Préservation des Espaces Naturels, Agricoles et Forestiers – CDPENAF, au regard des articles L.151-12 et L.151-13 du Code de l’urbanisme ;</w:t>
      </w:r>
    </w:p>
    <w:p w14:paraId="635DB09E" w14:textId="77777777" w:rsidR="00A5481E" w:rsidRPr="00A5481E" w:rsidRDefault="00A5481E" w:rsidP="00A5481E">
      <w:pPr>
        <w:numPr>
          <w:ilvl w:val="0"/>
          <w:numId w:val="4"/>
        </w:numPr>
        <w:overflowPunct w:val="0"/>
        <w:spacing w:after="240"/>
        <w:contextualSpacing/>
        <w:jc w:val="both"/>
        <w:textAlignment w:val="baseline"/>
        <w:rPr>
          <w:rFonts w:ascii="Garamond" w:hAnsi="Garamond" w:cs="Times New Roman"/>
          <w:sz w:val="22"/>
          <w:szCs w:val="22"/>
        </w:rPr>
      </w:pPr>
      <w:proofErr w:type="gramStart"/>
      <w:r w:rsidRPr="00A5481E">
        <w:rPr>
          <w:rFonts w:ascii="Garamond" w:hAnsi="Garamond" w:cs="Times New Roman"/>
          <w:sz w:val="22"/>
          <w:szCs w:val="22"/>
        </w:rPr>
        <w:t>à</w:t>
      </w:r>
      <w:proofErr w:type="gramEnd"/>
      <w:r w:rsidRPr="00A5481E">
        <w:rPr>
          <w:rFonts w:ascii="Garamond" w:hAnsi="Garamond" w:cs="Times New Roman"/>
          <w:sz w:val="22"/>
          <w:szCs w:val="22"/>
        </w:rPr>
        <w:t xml:space="preserve"> la Chambre d’Agriculture, à Monsieur le Directeur de l’Institut N</w:t>
      </w:r>
      <w:r w:rsidR="004E0CC7">
        <w:rPr>
          <w:rFonts w:ascii="Garamond" w:hAnsi="Garamond" w:cs="Times New Roman"/>
          <w:sz w:val="22"/>
          <w:szCs w:val="22"/>
        </w:rPr>
        <w:t>a</w:t>
      </w:r>
      <w:r w:rsidRPr="00A5481E">
        <w:rPr>
          <w:rFonts w:ascii="Garamond" w:hAnsi="Garamond" w:cs="Times New Roman"/>
          <w:sz w:val="22"/>
          <w:szCs w:val="22"/>
        </w:rPr>
        <w:t xml:space="preserve">tional de l’Origine et de la qualité, à Monsieur le Directeur du Centre Régional de la Propriété Forestière, conformément à l’article R.153-6 du </w:t>
      </w:r>
      <w:r w:rsidR="007668F2">
        <w:rPr>
          <w:rFonts w:ascii="Garamond" w:hAnsi="Garamond" w:cs="Times New Roman"/>
          <w:sz w:val="22"/>
          <w:szCs w:val="22"/>
        </w:rPr>
        <w:t>C</w:t>
      </w:r>
      <w:r w:rsidRPr="00A5481E">
        <w:rPr>
          <w:rFonts w:ascii="Garamond" w:hAnsi="Garamond" w:cs="Times New Roman"/>
          <w:sz w:val="22"/>
          <w:szCs w:val="22"/>
        </w:rPr>
        <w:t>ode de l’urbanisme relatif à la réduction des espaces agricoles ou forestiers ;</w:t>
      </w:r>
    </w:p>
    <w:p w14:paraId="1C4D9536" w14:textId="77777777" w:rsidR="00A5481E" w:rsidRPr="00A5481E" w:rsidRDefault="00A5481E" w:rsidP="00A5481E">
      <w:pPr>
        <w:numPr>
          <w:ilvl w:val="0"/>
          <w:numId w:val="4"/>
        </w:numPr>
        <w:overflowPunct w:val="0"/>
        <w:spacing w:after="240"/>
        <w:contextualSpacing/>
        <w:jc w:val="both"/>
        <w:textAlignment w:val="baseline"/>
        <w:rPr>
          <w:rFonts w:ascii="Garamond" w:hAnsi="Garamond" w:cs="Times New Roman"/>
          <w:sz w:val="22"/>
          <w:szCs w:val="22"/>
        </w:rPr>
      </w:pPr>
      <w:proofErr w:type="gramStart"/>
      <w:r w:rsidRPr="00A5481E">
        <w:rPr>
          <w:rFonts w:ascii="Garamond" w:hAnsi="Garamond" w:cs="Times New Roman"/>
          <w:sz w:val="22"/>
          <w:szCs w:val="22"/>
        </w:rPr>
        <w:t>à</w:t>
      </w:r>
      <w:proofErr w:type="gramEnd"/>
      <w:r w:rsidRPr="00A5481E">
        <w:rPr>
          <w:rFonts w:ascii="Garamond" w:hAnsi="Garamond" w:cs="Times New Roman"/>
          <w:sz w:val="22"/>
          <w:szCs w:val="22"/>
        </w:rPr>
        <w:t xml:space="preserve"> l'ensemble des personnes publiques associées à la révision du P.L.U. et aux personnes publiques ayant demandé à être consultées au cours de la révision, conformément aux articles L.132-10 à L.132-13 du </w:t>
      </w:r>
      <w:r w:rsidR="007668F2">
        <w:rPr>
          <w:rFonts w:ascii="Garamond" w:hAnsi="Garamond" w:cs="Times New Roman"/>
          <w:sz w:val="22"/>
          <w:szCs w:val="22"/>
        </w:rPr>
        <w:t>C</w:t>
      </w:r>
      <w:r w:rsidRPr="00A5481E">
        <w:rPr>
          <w:rFonts w:ascii="Garamond" w:hAnsi="Garamond" w:cs="Times New Roman"/>
          <w:sz w:val="22"/>
          <w:szCs w:val="22"/>
        </w:rPr>
        <w:t>ode de l’urbanisme.</w:t>
      </w:r>
    </w:p>
    <w:p w14:paraId="6761FD19" w14:textId="77777777" w:rsidR="003172EE" w:rsidRDefault="003172EE" w:rsidP="003172EE">
      <w:pPr>
        <w:spacing w:after="60"/>
        <w:jc w:val="both"/>
        <w:rPr>
          <w:rFonts w:ascii="Century Gothic" w:eastAsiaTheme="majorEastAsia" w:hAnsi="Century Gothic" w:cstheme="majorBidi"/>
          <w:b/>
          <w:caps/>
          <w:sz w:val="28"/>
          <w:szCs w:val="32"/>
        </w:rPr>
      </w:pPr>
    </w:p>
    <w:p w14:paraId="3537A909" w14:textId="77777777" w:rsidR="003172EE" w:rsidRPr="003172EE" w:rsidRDefault="003172EE" w:rsidP="003172EE">
      <w:pPr>
        <w:spacing w:after="60"/>
        <w:jc w:val="both"/>
        <w:rPr>
          <w:rFonts w:ascii="Garamond" w:hAnsi="Garamond" w:cs="Times New Roman"/>
          <w:b/>
        </w:rPr>
      </w:pPr>
      <w:r w:rsidRPr="003172EE">
        <w:rPr>
          <w:rFonts w:ascii="Garamond" w:hAnsi="Garamond" w:cs="Times New Roman"/>
          <w:b/>
        </w:rPr>
        <w:t>2023-060 : REHABILITATION DE L’ECOLE MATERNELLE DU COLOMBIER-PLAN DE FINANCEMENT PRÉVISIONNEL</w:t>
      </w:r>
    </w:p>
    <w:p w14:paraId="335C88E6" w14:textId="77777777" w:rsidR="003172EE" w:rsidRDefault="003172EE" w:rsidP="003172EE">
      <w:pPr>
        <w:spacing w:after="60"/>
        <w:jc w:val="both"/>
        <w:rPr>
          <w:rFonts w:ascii="Century Gothic" w:eastAsiaTheme="majorEastAsia" w:hAnsi="Century Gothic" w:cstheme="majorBidi"/>
          <w:b/>
          <w:bCs/>
          <w:caps/>
          <w:sz w:val="28"/>
          <w:szCs w:val="32"/>
        </w:rPr>
      </w:pPr>
    </w:p>
    <w:p w14:paraId="7FFCB618" w14:textId="77777777" w:rsidR="003172EE" w:rsidRPr="003172EE" w:rsidRDefault="003172EE" w:rsidP="003172EE">
      <w:pPr>
        <w:jc w:val="both"/>
        <w:rPr>
          <w:rFonts w:ascii="Garamond" w:hAnsi="Garamond" w:cs="Times New Roman"/>
          <w:sz w:val="22"/>
          <w:szCs w:val="22"/>
        </w:rPr>
      </w:pPr>
      <w:r w:rsidRPr="003172EE">
        <w:rPr>
          <w:rFonts w:ascii="Garamond" w:hAnsi="Garamond" w:cs="Times New Roman"/>
          <w:sz w:val="22"/>
          <w:szCs w:val="22"/>
        </w:rPr>
        <w:t xml:space="preserve">Vu le Code </w:t>
      </w:r>
      <w:r>
        <w:rPr>
          <w:rFonts w:ascii="Garamond" w:hAnsi="Garamond" w:cs="Times New Roman"/>
          <w:sz w:val="22"/>
          <w:szCs w:val="22"/>
        </w:rPr>
        <w:t>g</w:t>
      </w:r>
      <w:r w:rsidRPr="003172EE">
        <w:rPr>
          <w:rFonts w:ascii="Garamond" w:hAnsi="Garamond" w:cs="Times New Roman"/>
          <w:sz w:val="22"/>
          <w:szCs w:val="22"/>
        </w:rPr>
        <w:t xml:space="preserve">énéral des </w:t>
      </w:r>
      <w:r>
        <w:rPr>
          <w:rFonts w:ascii="Garamond" w:hAnsi="Garamond" w:cs="Times New Roman"/>
          <w:sz w:val="22"/>
          <w:szCs w:val="22"/>
        </w:rPr>
        <w:t>c</w:t>
      </w:r>
      <w:r w:rsidRPr="003172EE">
        <w:rPr>
          <w:rFonts w:ascii="Garamond" w:hAnsi="Garamond" w:cs="Times New Roman"/>
          <w:sz w:val="22"/>
          <w:szCs w:val="22"/>
        </w:rPr>
        <w:t xml:space="preserve">ollectivités </w:t>
      </w:r>
      <w:r>
        <w:rPr>
          <w:rFonts w:ascii="Garamond" w:hAnsi="Garamond" w:cs="Times New Roman"/>
          <w:sz w:val="22"/>
          <w:szCs w:val="22"/>
        </w:rPr>
        <w:t>t</w:t>
      </w:r>
      <w:r w:rsidRPr="003172EE">
        <w:rPr>
          <w:rFonts w:ascii="Garamond" w:hAnsi="Garamond" w:cs="Times New Roman"/>
          <w:sz w:val="22"/>
          <w:szCs w:val="22"/>
        </w:rPr>
        <w:t>erritoriales ;</w:t>
      </w:r>
    </w:p>
    <w:p w14:paraId="1CE2AF0E" w14:textId="77777777" w:rsidR="003172EE" w:rsidRPr="003172EE" w:rsidRDefault="003172EE" w:rsidP="003172EE">
      <w:pPr>
        <w:jc w:val="both"/>
        <w:rPr>
          <w:rFonts w:ascii="Garamond" w:hAnsi="Garamond" w:cs="Times New Roman"/>
          <w:sz w:val="22"/>
          <w:szCs w:val="22"/>
        </w:rPr>
      </w:pPr>
    </w:p>
    <w:p w14:paraId="3F627B23" w14:textId="77777777" w:rsidR="003172EE" w:rsidRPr="003172EE" w:rsidRDefault="003172EE" w:rsidP="003172EE">
      <w:pPr>
        <w:jc w:val="both"/>
        <w:rPr>
          <w:rFonts w:ascii="Garamond" w:hAnsi="Garamond" w:cs="Times New Roman"/>
          <w:sz w:val="22"/>
          <w:szCs w:val="22"/>
        </w:rPr>
      </w:pPr>
      <w:r w:rsidRPr="003172EE">
        <w:rPr>
          <w:rFonts w:ascii="Garamond" w:hAnsi="Garamond" w:cs="Times New Roman"/>
          <w:sz w:val="22"/>
          <w:szCs w:val="22"/>
        </w:rPr>
        <w:t>Considérant le besoin de réhabiliter d’un point de vue énergétique l’école maternelle du Colombier ;</w:t>
      </w:r>
    </w:p>
    <w:p w14:paraId="401AB965" w14:textId="77777777" w:rsidR="003172EE" w:rsidRPr="003172EE" w:rsidRDefault="003172EE" w:rsidP="003172EE">
      <w:pPr>
        <w:ind w:firstLine="708"/>
        <w:jc w:val="both"/>
        <w:rPr>
          <w:rFonts w:ascii="Garamond" w:hAnsi="Garamond" w:cs="Times New Roman"/>
          <w:sz w:val="22"/>
          <w:szCs w:val="22"/>
        </w:rPr>
      </w:pPr>
    </w:p>
    <w:p w14:paraId="5C471CB3" w14:textId="77777777" w:rsidR="003172EE" w:rsidRPr="003172EE" w:rsidRDefault="003172EE" w:rsidP="003172EE">
      <w:pPr>
        <w:jc w:val="both"/>
        <w:rPr>
          <w:rFonts w:ascii="Garamond" w:hAnsi="Garamond" w:cs="Times New Roman"/>
          <w:sz w:val="22"/>
          <w:szCs w:val="22"/>
        </w:rPr>
      </w:pPr>
      <w:r w:rsidRPr="003172EE">
        <w:rPr>
          <w:rFonts w:ascii="Garamond" w:hAnsi="Garamond" w:cs="Times New Roman"/>
          <w:sz w:val="22"/>
          <w:szCs w:val="22"/>
        </w:rPr>
        <w:t>Considérant que ce projet est inscrit au programme « Petites Villes de Demain » dont la commune est lauréate ;</w:t>
      </w:r>
    </w:p>
    <w:p w14:paraId="2F24E408" w14:textId="77777777" w:rsidR="003172EE" w:rsidRPr="003172EE" w:rsidRDefault="003172EE" w:rsidP="003172EE">
      <w:pPr>
        <w:jc w:val="both"/>
        <w:rPr>
          <w:rFonts w:ascii="Garamond" w:hAnsi="Garamond" w:cs="Times New Roman"/>
          <w:sz w:val="22"/>
          <w:szCs w:val="22"/>
        </w:rPr>
      </w:pPr>
    </w:p>
    <w:p w14:paraId="354CDB0D" w14:textId="77777777" w:rsidR="003172EE" w:rsidRPr="003172EE" w:rsidRDefault="003172EE" w:rsidP="003172EE">
      <w:pPr>
        <w:jc w:val="both"/>
        <w:rPr>
          <w:rFonts w:ascii="Garamond" w:hAnsi="Garamond" w:cs="Times New Roman"/>
          <w:sz w:val="22"/>
          <w:szCs w:val="22"/>
        </w:rPr>
      </w:pPr>
      <w:r w:rsidRPr="003172EE">
        <w:rPr>
          <w:rFonts w:ascii="Garamond" w:hAnsi="Garamond" w:cs="Times New Roman"/>
          <w:sz w:val="22"/>
          <w:szCs w:val="22"/>
        </w:rPr>
        <w:t>Considérant l’accompagnement du SICECO dans le cadre de la rénovation énergétique des bâtiments communaux ;</w:t>
      </w:r>
    </w:p>
    <w:p w14:paraId="607C5AE3" w14:textId="77777777" w:rsidR="003172EE" w:rsidRPr="003172EE" w:rsidRDefault="003172EE" w:rsidP="003172EE">
      <w:pPr>
        <w:jc w:val="both"/>
        <w:rPr>
          <w:rFonts w:ascii="Garamond" w:hAnsi="Garamond" w:cs="Times New Roman"/>
          <w:sz w:val="22"/>
          <w:szCs w:val="22"/>
        </w:rPr>
      </w:pPr>
    </w:p>
    <w:p w14:paraId="1DB79627" w14:textId="77777777" w:rsidR="003172EE" w:rsidRPr="003172EE" w:rsidRDefault="003172EE" w:rsidP="003172EE">
      <w:pPr>
        <w:jc w:val="both"/>
        <w:rPr>
          <w:rFonts w:ascii="Garamond" w:hAnsi="Garamond" w:cs="Times New Roman"/>
          <w:sz w:val="22"/>
          <w:szCs w:val="22"/>
        </w:rPr>
      </w:pPr>
      <w:r w:rsidRPr="003172EE">
        <w:rPr>
          <w:rFonts w:ascii="Garamond" w:hAnsi="Garamond" w:cs="Times New Roman"/>
          <w:sz w:val="22"/>
          <w:szCs w:val="22"/>
        </w:rPr>
        <w:t>Considérant la réalisation d’une étude de programmation par le cabinet SAMOP de Dijon qui confirme le scénario de rénovation du bâtiment existant ;</w:t>
      </w:r>
    </w:p>
    <w:p w14:paraId="270807EC" w14:textId="77777777" w:rsidR="003172EE" w:rsidRPr="003172EE" w:rsidRDefault="003172EE" w:rsidP="003172EE">
      <w:pPr>
        <w:jc w:val="both"/>
        <w:rPr>
          <w:rFonts w:ascii="Garamond" w:hAnsi="Garamond" w:cs="Times New Roman"/>
          <w:sz w:val="22"/>
          <w:szCs w:val="22"/>
        </w:rPr>
      </w:pPr>
    </w:p>
    <w:p w14:paraId="7A24B396" w14:textId="77777777" w:rsidR="003172EE" w:rsidRDefault="003172EE" w:rsidP="003172EE">
      <w:pPr>
        <w:jc w:val="both"/>
        <w:rPr>
          <w:rFonts w:ascii="Garamond" w:hAnsi="Garamond" w:cs="Times New Roman"/>
          <w:sz w:val="22"/>
          <w:szCs w:val="22"/>
        </w:rPr>
      </w:pPr>
      <w:r w:rsidRPr="003172EE">
        <w:rPr>
          <w:rFonts w:ascii="Garamond" w:hAnsi="Garamond" w:cs="Times New Roman"/>
          <w:sz w:val="22"/>
          <w:szCs w:val="22"/>
        </w:rPr>
        <w:t>Considérant qu’une mission de maitrise d’œuvre est en cours, actuellement en phase APD, avec le cabinet d’architecture B.A.U ;</w:t>
      </w:r>
    </w:p>
    <w:p w14:paraId="6D0A6CF0" w14:textId="77777777" w:rsidR="006370CB" w:rsidRDefault="006370CB" w:rsidP="003172EE">
      <w:pPr>
        <w:jc w:val="both"/>
        <w:rPr>
          <w:rFonts w:ascii="Garamond" w:hAnsi="Garamond" w:cs="Times New Roman"/>
          <w:sz w:val="22"/>
          <w:szCs w:val="22"/>
        </w:rPr>
      </w:pPr>
    </w:p>
    <w:p w14:paraId="44021F4F" w14:textId="77777777" w:rsidR="006370CB" w:rsidRPr="00EA1890" w:rsidRDefault="006370CB" w:rsidP="006370CB">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Monsieur le Maire précise qu’il convient de réactualiser le plan de financement compte tenu d’évolutions dans l’attribution de subventions. </w:t>
      </w:r>
    </w:p>
    <w:p w14:paraId="2077F7BD" w14:textId="77777777" w:rsidR="006370CB" w:rsidRPr="003172EE" w:rsidRDefault="006370CB" w:rsidP="003172EE">
      <w:pPr>
        <w:jc w:val="both"/>
        <w:rPr>
          <w:rFonts w:ascii="Garamond" w:hAnsi="Garamond" w:cs="Times New Roman"/>
          <w:sz w:val="22"/>
          <w:szCs w:val="22"/>
        </w:rPr>
      </w:pPr>
    </w:p>
    <w:p w14:paraId="3567BF90" w14:textId="77777777" w:rsidR="003172EE" w:rsidRDefault="003172EE" w:rsidP="003172EE">
      <w:pPr>
        <w:autoSpaceDE w:val="0"/>
        <w:autoSpaceDN w:val="0"/>
        <w:rPr>
          <w:rFonts w:eastAsia="Calibri" w:cs="Calibri"/>
        </w:rPr>
      </w:pPr>
    </w:p>
    <w:p w14:paraId="682CD01A" w14:textId="77777777" w:rsidR="003172EE" w:rsidRPr="00150FE5" w:rsidRDefault="003172EE" w:rsidP="003172EE">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1A3858A7" w14:textId="77777777" w:rsidR="003172EE" w:rsidRPr="00DC7A98" w:rsidRDefault="003172EE" w:rsidP="003172EE">
      <w:pPr>
        <w:autoSpaceDE w:val="0"/>
        <w:autoSpaceDN w:val="0"/>
        <w:rPr>
          <w:rFonts w:ascii="Garamond" w:hAnsi="Garamond" w:cs="Arial"/>
          <w:b/>
        </w:rPr>
      </w:pPr>
    </w:p>
    <w:p w14:paraId="7EADC506" w14:textId="77777777" w:rsidR="003172EE" w:rsidRDefault="003172EE" w:rsidP="003172EE">
      <w:pPr>
        <w:pStyle w:val="Paragraphedeliste"/>
        <w:numPr>
          <w:ilvl w:val="0"/>
          <w:numId w:val="6"/>
        </w:numPr>
        <w:overflowPunct w:val="0"/>
        <w:spacing w:after="240" w:line="240" w:lineRule="auto"/>
        <w:jc w:val="both"/>
        <w:textAlignment w:val="baseline"/>
        <w:rPr>
          <w:rFonts w:ascii="Garamond" w:eastAsiaTheme="minorEastAsia" w:hAnsi="Garamond" w:cs="Times New Roman"/>
          <w:lang w:eastAsia="fr-FR"/>
        </w:rPr>
      </w:pPr>
      <w:r w:rsidRPr="003172EE">
        <w:rPr>
          <w:rFonts w:ascii="Garamond" w:eastAsiaTheme="minorEastAsia" w:hAnsi="Garamond" w:cs="Times New Roman"/>
          <w:lang w:eastAsia="fr-FR"/>
        </w:rPr>
        <w:t xml:space="preserve">D’adopter le principe de réhabilitation de l’école maternelle du Colombier pour un montant estimatif actualisé de 1 709 255,81 euros HT, soit des dépenses prévisionnelles comme suit : </w:t>
      </w:r>
    </w:p>
    <w:p w14:paraId="6B6C6685" w14:textId="77777777" w:rsidR="003172EE" w:rsidRPr="003172EE" w:rsidRDefault="003172EE" w:rsidP="003172EE">
      <w:pPr>
        <w:overflowPunct w:val="0"/>
        <w:spacing w:after="240"/>
        <w:jc w:val="both"/>
        <w:textAlignment w:val="baseline"/>
        <w:rPr>
          <w:rFonts w:ascii="Garamond" w:hAnsi="Garamond" w:cs="Times New Roman"/>
        </w:rPr>
      </w:pPr>
    </w:p>
    <w:tbl>
      <w:tblPr>
        <w:tblStyle w:val="Grilledutableau"/>
        <w:tblW w:w="0" w:type="auto"/>
        <w:tblLook w:val="04A0" w:firstRow="1" w:lastRow="0" w:firstColumn="1" w:lastColumn="0" w:noHBand="0" w:noVBand="1"/>
      </w:tblPr>
      <w:tblGrid>
        <w:gridCol w:w="6658"/>
        <w:gridCol w:w="2404"/>
      </w:tblGrid>
      <w:tr w:rsidR="003172EE" w:rsidRPr="003172EE" w14:paraId="20D3568C" w14:textId="77777777" w:rsidTr="008477BD">
        <w:trPr>
          <w:trHeight w:val="170"/>
        </w:trPr>
        <w:tc>
          <w:tcPr>
            <w:tcW w:w="6658" w:type="dxa"/>
          </w:tcPr>
          <w:p w14:paraId="38A5F986" w14:textId="77777777" w:rsidR="003172EE" w:rsidRPr="003172EE" w:rsidRDefault="003172EE" w:rsidP="008477BD">
            <w:pPr>
              <w:overflowPunct w:val="0"/>
              <w:autoSpaceDE w:val="0"/>
              <w:autoSpaceDN w:val="0"/>
              <w:adjustRightInd w:val="0"/>
              <w:spacing w:after="240"/>
              <w:jc w:val="center"/>
              <w:textAlignment w:val="baseline"/>
              <w:rPr>
                <w:rFonts w:ascii="Garamond" w:eastAsia="Times New Roman" w:hAnsi="Garamond" w:cs="Times New Roman"/>
                <w:sz w:val="22"/>
                <w:szCs w:val="18"/>
              </w:rPr>
            </w:pPr>
          </w:p>
        </w:tc>
        <w:tc>
          <w:tcPr>
            <w:tcW w:w="2404" w:type="dxa"/>
          </w:tcPr>
          <w:p w14:paraId="5262513C" w14:textId="77777777" w:rsidR="003172EE" w:rsidRPr="003172EE" w:rsidRDefault="003172EE" w:rsidP="008477BD">
            <w:pPr>
              <w:overflowPunct w:val="0"/>
              <w:autoSpaceDE w:val="0"/>
              <w:autoSpaceDN w:val="0"/>
              <w:adjustRightInd w:val="0"/>
              <w:spacing w:after="240"/>
              <w:jc w:val="center"/>
              <w:textAlignment w:val="baseline"/>
              <w:rPr>
                <w:rFonts w:ascii="Garamond" w:eastAsia="Times New Roman" w:hAnsi="Garamond" w:cs="Times New Roman"/>
                <w:b/>
                <w:bCs/>
                <w:sz w:val="22"/>
                <w:szCs w:val="18"/>
              </w:rPr>
            </w:pPr>
            <w:r w:rsidRPr="003172EE">
              <w:rPr>
                <w:rFonts w:ascii="Garamond" w:eastAsia="Times New Roman" w:hAnsi="Garamond" w:cs="Times New Roman"/>
                <w:b/>
                <w:bCs/>
                <w:sz w:val="22"/>
                <w:szCs w:val="18"/>
              </w:rPr>
              <w:t>Montant HT</w:t>
            </w:r>
          </w:p>
        </w:tc>
      </w:tr>
      <w:tr w:rsidR="003172EE" w:rsidRPr="003172EE" w14:paraId="5284CB3E" w14:textId="77777777" w:rsidTr="008477BD">
        <w:trPr>
          <w:trHeight w:val="170"/>
        </w:trPr>
        <w:tc>
          <w:tcPr>
            <w:tcW w:w="6658" w:type="dxa"/>
          </w:tcPr>
          <w:p w14:paraId="66ABF3FA" w14:textId="77777777" w:rsidR="003172EE" w:rsidRPr="003172EE" w:rsidRDefault="00091DE2" w:rsidP="008477BD">
            <w:pPr>
              <w:overflowPunct w:val="0"/>
              <w:autoSpaceDE w:val="0"/>
              <w:autoSpaceDN w:val="0"/>
              <w:adjustRightInd w:val="0"/>
              <w:spacing w:after="240"/>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Études</w:t>
            </w:r>
            <w:r w:rsidR="003172EE" w:rsidRPr="003172EE">
              <w:rPr>
                <w:rFonts w:ascii="Garamond" w:eastAsia="Times New Roman" w:hAnsi="Garamond" w:cs="Times New Roman"/>
                <w:sz w:val="22"/>
                <w:szCs w:val="18"/>
              </w:rPr>
              <w:t xml:space="preserve"> préalables (programmation, géomètres)</w:t>
            </w:r>
          </w:p>
        </w:tc>
        <w:tc>
          <w:tcPr>
            <w:tcW w:w="2404" w:type="dxa"/>
          </w:tcPr>
          <w:p w14:paraId="6DBBA3B8"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25 000,00 €</w:t>
            </w:r>
          </w:p>
        </w:tc>
      </w:tr>
      <w:tr w:rsidR="003172EE" w:rsidRPr="003172EE" w14:paraId="6B8DFAF8" w14:textId="77777777" w:rsidTr="008477BD">
        <w:trPr>
          <w:trHeight w:val="170"/>
        </w:trPr>
        <w:tc>
          <w:tcPr>
            <w:tcW w:w="6658" w:type="dxa"/>
          </w:tcPr>
          <w:p w14:paraId="4B75FE09" w14:textId="77777777" w:rsidR="003172EE" w:rsidRPr="003172EE" w:rsidRDefault="003172EE" w:rsidP="008477BD">
            <w:pPr>
              <w:overflowPunct w:val="0"/>
              <w:autoSpaceDE w:val="0"/>
              <w:autoSpaceDN w:val="0"/>
              <w:adjustRightInd w:val="0"/>
              <w:spacing w:after="240"/>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Missions de maîtrise d’œuvre</w:t>
            </w:r>
          </w:p>
        </w:tc>
        <w:tc>
          <w:tcPr>
            <w:tcW w:w="2404" w:type="dxa"/>
          </w:tcPr>
          <w:p w14:paraId="089F8A6C"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143 255,81 €</w:t>
            </w:r>
          </w:p>
        </w:tc>
      </w:tr>
      <w:tr w:rsidR="003172EE" w:rsidRPr="003172EE" w14:paraId="20E2C8CC" w14:textId="77777777" w:rsidTr="008477BD">
        <w:trPr>
          <w:trHeight w:val="170"/>
        </w:trPr>
        <w:tc>
          <w:tcPr>
            <w:tcW w:w="6658" w:type="dxa"/>
          </w:tcPr>
          <w:p w14:paraId="40E1DC9A" w14:textId="77777777" w:rsidR="003172EE" w:rsidRPr="003172EE" w:rsidRDefault="003172EE" w:rsidP="008477BD">
            <w:pPr>
              <w:overflowPunct w:val="0"/>
              <w:autoSpaceDE w:val="0"/>
              <w:autoSpaceDN w:val="0"/>
              <w:adjustRightInd w:val="0"/>
              <w:spacing w:after="240"/>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Autres intervenants (OPC, BCT, SPS)</w:t>
            </w:r>
          </w:p>
        </w:tc>
        <w:tc>
          <w:tcPr>
            <w:tcW w:w="2404" w:type="dxa"/>
          </w:tcPr>
          <w:p w14:paraId="33D8D7FD"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15 000,00 €</w:t>
            </w:r>
          </w:p>
        </w:tc>
      </w:tr>
      <w:tr w:rsidR="003172EE" w:rsidRPr="003172EE" w14:paraId="0A89C9F1" w14:textId="77777777" w:rsidTr="008477BD">
        <w:trPr>
          <w:trHeight w:val="170"/>
        </w:trPr>
        <w:tc>
          <w:tcPr>
            <w:tcW w:w="6658" w:type="dxa"/>
          </w:tcPr>
          <w:p w14:paraId="373E0351" w14:textId="77777777" w:rsidR="003172EE" w:rsidRPr="003172EE" w:rsidRDefault="003172EE" w:rsidP="008477BD">
            <w:pPr>
              <w:overflowPunct w:val="0"/>
              <w:autoSpaceDE w:val="0"/>
              <w:autoSpaceDN w:val="0"/>
              <w:adjustRightInd w:val="0"/>
              <w:spacing w:after="240"/>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Frais divers et provisions (assurances et provisions pour aléas)</w:t>
            </w:r>
          </w:p>
        </w:tc>
        <w:tc>
          <w:tcPr>
            <w:tcW w:w="2404" w:type="dxa"/>
          </w:tcPr>
          <w:p w14:paraId="6111FFA8"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100 000,00 €</w:t>
            </w:r>
          </w:p>
        </w:tc>
      </w:tr>
      <w:tr w:rsidR="003172EE" w:rsidRPr="003172EE" w14:paraId="11F6DBBE" w14:textId="77777777" w:rsidTr="008477BD">
        <w:trPr>
          <w:trHeight w:val="170"/>
        </w:trPr>
        <w:tc>
          <w:tcPr>
            <w:tcW w:w="6658" w:type="dxa"/>
          </w:tcPr>
          <w:p w14:paraId="6314EA55" w14:textId="77777777" w:rsidR="003172EE" w:rsidRPr="003172EE" w:rsidRDefault="003172EE" w:rsidP="008477BD">
            <w:pPr>
              <w:overflowPunct w:val="0"/>
              <w:autoSpaceDE w:val="0"/>
              <w:autoSpaceDN w:val="0"/>
              <w:adjustRightInd w:val="0"/>
              <w:spacing w:after="240"/>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Branchements concessionnaires (électricité, eau…)</w:t>
            </w:r>
          </w:p>
        </w:tc>
        <w:tc>
          <w:tcPr>
            <w:tcW w:w="2404" w:type="dxa"/>
          </w:tcPr>
          <w:p w14:paraId="346E992B"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10 000,00 €</w:t>
            </w:r>
          </w:p>
        </w:tc>
      </w:tr>
      <w:tr w:rsidR="003172EE" w:rsidRPr="003172EE" w14:paraId="48D61121" w14:textId="77777777" w:rsidTr="008477BD">
        <w:trPr>
          <w:trHeight w:val="170"/>
        </w:trPr>
        <w:tc>
          <w:tcPr>
            <w:tcW w:w="6658" w:type="dxa"/>
          </w:tcPr>
          <w:p w14:paraId="4658C8B0" w14:textId="77777777" w:rsidR="003172EE" w:rsidRPr="003172EE" w:rsidRDefault="003172EE" w:rsidP="008477BD">
            <w:pPr>
              <w:overflowPunct w:val="0"/>
              <w:autoSpaceDE w:val="0"/>
              <w:autoSpaceDN w:val="0"/>
              <w:adjustRightInd w:val="0"/>
              <w:spacing w:after="240"/>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Coût travaux</w:t>
            </w:r>
          </w:p>
        </w:tc>
        <w:tc>
          <w:tcPr>
            <w:tcW w:w="2404" w:type="dxa"/>
          </w:tcPr>
          <w:p w14:paraId="5717D869"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1 416 000,00 €</w:t>
            </w:r>
          </w:p>
        </w:tc>
      </w:tr>
      <w:tr w:rsidR="003172EE" w:rsidRPr="003172EE" w14:paraId="5E818A09" w14:textId="77777777" w:rsidTr="008477BD">
        <w:trPr>
          <w:trHeight w:val="170"/>
        </w:trPr>
        <w:tc>
          <w:tcPr>
            <w:tcW w:w="6658" w:type="dxa"/>
          </w:tcPr>
          <w:p w14:paraId="575C08C9" w14:textId="77777777" w:rsidR="003172EE" w:rsidRPr="003172EE" w:rsidRDefault="003172EE" w:rsidP="008477BD">
            <w:pPr>
              <w:overflowPunct w:val="0"/>
              <w:autoSpaceDE w:val="0"/>
              <w:autoSpaceDN w:val="0"/>
              <w:adjustRightInd w:val="0"/>
              <w:spacing w:after="240"/>
              <w:textAlignment w:val="baseline"/>
              <w:rPr>
                <w:rFonts w:ascii="Garamond" w:eastAsia="Times New Roman" w:hAnsi="Garamond" w:cs="Times New Roman"/>
                <w:b/>
                <w:bCs/>
                <w:sz w:val="22"/>
                <w:szCs w:val="18"/>
              </w:rPr>
            </w:pPr>
            <w:r w:rsidRPr="003172EE">
              <w:rPr>
                <w:rFonts w:ascii="Garamond" w:eastAsia="Times New Roman" w:hAnsi="Garamond" w:cs="Times New Roman"/>
                <w:b/>
                <w:bCs/>
                <w:sz w:val="22"/>
                <w:szCs w:val="18"/>
              </w:rPr>
              <w:t>TOTAL</w:t>
            </w:r>
          </w:p>
        </w:tc>
        <w:tc>
          <w:tcPr>
            <w:tcW w:w="2404" w:type="dxa"/>
          </w:tcPr>
          <w:p w14:paraId="00C9F325"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b/>
                <w:bCs/>
                <w:sz w:val="22"/>
                <w:szCs w:val="18"/>
              </w:rPr>
            </w:pPr>
            <w:r w:rsidRPr="003172EE">
              <w:rPr>
                <w:rFonts w:ascii="Garamond" w:eastAsia="Times New Roman" w:hAnsi="Garamond" w:cs="Times New Roman"/>
                <w:b/>
                <w:bCs/>
                <w:sz w:val="22"/>
                <w:szCs w:val="18"/>
              </w:rPr>
              <w:t>1 709 255,81 €</w:t>
            </w:r>
          </w:p>
        </w:tc>
      </w:tr>
    </w:tbl>
    <w:p w14:paraId="2A9972EF" w14:textId="77777777" w:rsidR="003172EE" w:rsidRDefault="003172EE" w:rsidP="003172EE">
      <w:pPr>
        <w:pStyle w:val="Paragraphedeliste"/>
        <w:overflowPunct w:val="0"/>
        <w:spacing w:after="240" w:line="240" w:lineRule="auto"/>
        <w:jc w:val="both"/>
        <w:textAlignment w:val="baseline"/>
        <w:rPr>
          <w:rFonts w:eastAsia="Times New Roman" w:cs="Times New Roman"/>
          <w:sz w:val="24"/>
          <w:szCs w:val="20"/>
        </w:rPr>
      </w:pPr>
    </w:p>
    <w:p w14:paraId="5BDAFCD6" w14:textId="77777777" w:rsidR="003172EE" w:rsidRPr="002A1C9C" w:rsidRDefault="003172EE" w:rsidP="003172EE">
      <w:pPr>
        <w:pStyle w:val="Paragraphedeliste"/>
        <w:overflowPunct w:val="0"/>
        <w:spacing w:after="240" w:line="240" w:lineRule="auto"/>
        <w:jc w:val="both"/>
        <w:textAlignment w:val="baseline"/>
        <w:rPr>
          <w:rFonts w:eastAsia="Times New Roman" w:cs="Times New Roman"/>
          <w:sz w:val="24"/>
          <w:szCs w:val="20"/>
        </w:rPr>
      </w:pPr>
    </w:p>
    <w:p w14:paraId="7B22788D" w14:textId="77777777" w:rsidR="003172EE" w:rsidRPr="003172EE" w:rsidRDefault="003172EE" w:rsidP="003172EE">
      <w:pPr>
        <w:pStyle w:val="Paragraphedeliste"/>
        <w:numPr>
          <w:ilvl w:val="0"/>
          <w:numId w:val="6"/>
        </w:numPr>
        <w:rPr>
          <w:rFonts w:ascii="Garamond" w:eastAsiaTheme="minorEastAsia" w:hAnsi="Garamond" w:cs="Times New Roman"/>
          <w:lang w:eastAsia="fr-FR"/>
        </w:rPr>
      </w:pPr>
      <w:r>
        <w:rPr>
          <w:rFonts w:ascii="Garamond" w:eastAsiaTheme="minorEastAsia" w:hAnsi="Garamond" w:cs="Times New Roman"/>
          <w:lang w:eastAsia="fr-FR"/>
        </w:rPr>
        <w:t>D’a</w:t>
      </w:r>
      <w:r w:rsidRPr="003172EE">
        <w:rPr>
          <w:rFonts w:ascii="Garamond" w:eastAsiaTheme="minorEastAsia" w:hAnsi="Garamond" w:cs="Times New Roman"/>
          <w:lang w:eastAsia="fr-FR"/>
        </w:rPr>
        <w:t>dopter le plan de financement prévisionnel de l’opération comme suit :</w:t>
      </w:r>
    </w:p>
    <w:tbl>
      <w:tblPr>
        <w:tblStyle w:val="Grilledutableau"/>
        <w:tblW w:w="0" w:type="auto"/>
        <w:tblLook w:val="04A0" w:firstRow="1" w:lastRow="0" w:firstColumn="1" w:lastColumn="0" w:noHBand="0" w:noVBand="1"/>
      </w:tblPr>
      <w:tblGrid>
        <w:gridCol w:w="7083"/>
        <w:gridCol w:w="1979"/>
      </w:tblGrid>
      <w:tr w:rsidR="003172EE" w:rsidRPr="003172EE" w14:paraId="61F7EC17" w14:textId="77777777" w:rsidTr="008477BD">
        <w:trPr>
          <w:trHeight w:val="170"/>
        </w:trPr>
        <w:tc>
          <w:tcPr>
            <w:tcW w:w="7083" w:type="dxa"/>
          </w:tcPr>
          <w:p w14:paraId="7477BF1E" w14:textId="77777777" w:rsidR="003172EE" w:rsidRPr="003172EE" w:rsidRDefault="003172EE" w:rsidP="008477BD">
            <w:pPr>
              <w:overflowPunct w:val="0"/>
              <w:autoSpaceDE w:val="0"/>
              <w:autoSpaceDN w:val="0"/>
              <w:adjustRightInd w:val="0"/>
              <w:spacing w:after="240"/>
              <w:textAlignment w:val="baseline"/>
              <w:rPr>
                <w:rFonts w:ascii="Garamond" w:eastAsia="Times New Roman" w:hAnsi="Garamond" w:cs="Times New Roman"/>
                <w:b/>
                <w:bCs/>
                <w:sz w:val="22"/>
                <w:szCs w:val="18"/>
              </w:rPr>
            </w:pPr>
            <w:r w:rsidRPr="003172EE">
              <w:rPr>
                <w:rFonts w:ascii="Garamond" w:eastAsia="Times New Roman" w:hAnsi="Garamond" w:cs="Times New Roman"/>
                <w:b/>
                <w:bCs/>
                <w:sz w:val="22"/>
                <w:szCs w:val="18"/>
              </w:rPr>
              <w:t>Montant des travaux HT</w:t>
            </w:r>
          </w:p>
        </w:tc>
        <w:tc>
          <w:tcPr>
            <w:tcW w:w="1979" w:type="dxa"/>
          </w:tcPr>
          <w:p w14:paraId="30EBD284"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b/>
                <w:bCs/>
                <w:sz w:val="22"/>
                <w:szCs w:val="18"/>
              </w:rPr>
            </w:pPr>
            <w:r w:rsidRPr="003172EE">
              <w:rPr>
                <w:rFonts w:ascii="Garamond" w:eastAsia="Times New Roman" w:hAnsi="Garamond" w:cs="Times New Roman"/>
                <w:b/>
                <w:bCs/>
                <w:sz w:val="22"/>
                <w:szCs w:val="18"/>
              </w:rPr>
              <w:t>1 709 255,81 €</w:t>
            </w:r>
          </w:p>
        </w:tc>
      </w:tr>
      <w:tr w:rsidR="003172EE" w:rsidRPr="003172EE" w14:paraId="59BDAF73" w14:textId="77777777" w:rsidTr="008477BD">
        <w:trPr>
          <w:trHeight w:val="170"/>
        </w:trPr>
        <w:tc>
          <w:tcPr>
            <w:tcW w:w="7083" w:type="dxa"/>
          </w:tcPr>
          <w:p w14:paraId="7F291BE6" w14:textId="77777777" w:rsidR="003172EE" w:rsidRPr="003172EE" w:rsidRDefault="003172EE" w:rsidP="008477BD">
            <w:pPr>
              <w:overflowPunct w:val="0"/>
              <w:autoSpaceDE w:val="0"/>
              <w:autoSpaceDN w:val="0"/>
              <w:adjustRightInd w:val="0"/>
              <w:spacing w:after="240"/>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Subvention Conseil Départemental de la Côte d’Or – Contrat grands projets – Plan Marshall – 22%</w:t>
            </w:r>
          </w:p>
        </w:tc>
        <w:tc>
          <w:tcPr>
            <w:tcW w:w="1979" w:type="dxa"/>
          </w:tcPr>
          <w:p w14:paraId="672035D2"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400 000,00 €</w:t>
            </w:r>
          </w:p>
        </w:tc>
      </w:tr>
      <w:tr w:rsidR="003172EE" w:rsidRPr="003172EE" w14:paraId="60B44FE4" w14:textId="77777777" w:rsidTr="008477BD">
        <w:trPr>
          <w:trHeight w:val="170"/>
        </w:trPr>
        <w:tc>
          <w:tcPr>
            <w:tcW w:w="7083" w:type="dxa"/>
          </w:tcPr>
          <w:p w14:paraId="5D00B9C6" w14:textId="77777777" w:rsidR="003172EE" w:rsidRPr="003172EE" w:rsidRDefault="003172EE" w:rsidP="008477BD">
            <w:pPr>
              <w:overflowPunct w:val="0"/>
              <w:autoSpaceDE w:val="0"/>
              <w:autoSpaceDN w:val="0"/>
              <w:adjustRightInd w:val="0"/>
              <w:spacing w:after="240"/>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Subvention Conseil Régional Bourgogne-Franche-Comté – EFFILOGIS – 30% (Plafonné à 300 000€)</w:t>
            </w:r>
          </w:p>
        </w:tc>
        <w:tc>
          <w:tcPr>
            <w:tcW w:w="1979" w:type="dxa"/>
          </w:tcPr>
          <w:p w14:paraId="7FE3C973"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300 000,00 €</w:t>
            </w:r>
          </w:p>
        </w:tc>
      </w:tr>
      <w:tr w:rsidR="003172EE" w:rsidRPr="003172EE" w14:paraId="4C36C4A3" w14:textId="77777777" w:rsidTr="008477BD">
        <w:trPr>
          <w:trHeight w:val="170"/>
        </w:trPr>
        <w:tc>
          <w:tcPr>
            <w:tcW w:w="7083" w:type="dxa"/>
          </w:tcPr>
          <w:p w14:paraId="0069B546" w14:textId="77777777" w:rsidR="003172EE" w:rsidRPr="003172EE" w:rsidRDefault="003172EE" w:rsidP="008477BD">
            <w:pPr>
              <w:overflowPunct w:val="0"/>
              <w:autoSpaceDE w:val="0"/>
              <w:autoSpaceDN w:val="0"/>
              <w:adjustRightInd w:val="0"/>
              <w:spacing w:after="240"/>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 xml:space="preserve">Fonds vert - </w:t>
            </w:r>
            <w:r w:rsidR="00361252" w:rsidRPr="003172EE">
              <w:rPr>
                <w:rFonts w:ascii="Garamond" w:eastAsia="Times New Roman" w:hAnsi="Garamond" w:cs="Times New Roman"/>
                <w:sz w:val="22"/>
                <w:szCs w:val="18"/>
              </w:rPr>
              <w:t>État</w:t>
            </w:r>
            <w:r w:rsidRPr="003172EE">
              <w:rPr>
                <w:rFonts w:ascii="Garamond" w:eastAsia="Times New Roman" w:hAnsi="Garamond" w:cs="Times New Roman"/>
                <w:sz w:val="22"/>
                <w:szCs w:val="18"/>
              </w:rPr>
              <w:t xml:space="preserve"> – 26 %</w:t>
            </w:r>
          </w:p>
        </w:tc>
        <w:tc>
          <w:tcPr>
            <w:tcW w:w="1979" w:type="dxa"/>
          </w:tcPr>
          <w:p w14:paraId="725BF0EE"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462 280,00 €</w:t>
            </w:r>
          </w:p>
        </w:tc>
      </w:tr>
      <w:tr w:rsidR="003172EE" w:rsidRPr="003172EE" w14:paraId="39A40A35" w14:textId="77777777" w:rsidTr="008477BD">
        <w:trPr>
          <w:trHeight w:val="170"/>
        </w:trPr>
        <w:tc>
          <w:tcPr>
            <w:tcW w:w="7083" w:type="dxa"/>
          </w:tcPr>
          <w:p w14:paraId="6C2271E9" w14:textId="77777777" w:rsidR="003172EE" w:rsidRPr="003172EE" w:rsidRDefault="003172EE" w:rsidP="008477BD">
            <w:pPr>
              <w:overflowPunct w:val="0"/>
              <w:autoSpaceDE w:val="0"/>
              <w:autoSpaceDN w:val="0"/>
              <w:adjustRightInd w:val="0"/>
              <w:spacing w:after="240"/>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Fonds européens – Appel à projet Bâtiments démonstrateurs</w:t>
            </w:r>
          </w:p>
        </w:tc>
        <w:tc>
          <w:tcPr>
            <w:tcW w:w="1979" w:type="dxa"/>
          </w:tcPr>
          <w:p w14:paraId="0078E98A"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205 124,65 €</w:t>
            </w:r>
          </w:p>
        </w:tc>
      </w:tr>
      <w:tr w:rsidR="003172EE" w:rsidRPr="003172EE" w14:paraId="7E261297" w14:textId="77777777" w:rsidTr="008477BD">
        <w:trPr>
          <w:trHeight w:val="170"/>
        </w:trPr>
        <w:tc>
          <w:tcPr>
            <w:tcW w:w="7083" w:type="dxa"/>
          </w:tcPr>
          <w:p w14:paraId="65285A23" w14:textId="77777777" w:rsidR="003172EE" w:rsidRPr="003172EE" w:rsidRDefault="003172EE" w:rsidP="008477BD">
            <w:pPr>
              <w:overflowPunct w:val="0"/>
              <w:autoSpaceDE w:val="0"/>
              <w:autoSpaceDN w:val="0"/>
              <w:adjustRightInd w:val="0"/>
              <w:spacing w:after="240"/>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Fonds propres de la commune : 20%</w:t>
            </w:r>
          </w:p>
        </w:tc>
        <w:tc>
          <w:tcPr>
            <w:tcW w:w="1979" w:type="dxa"/>
          </w:tcPr>
          <w:p w14:paraId="5816CF93" w14:textId="77777777" w:rsidR="003172EE" w:rsidRPr="003172EE" w:rsidRDefault="003172EE" w:rsidP="008477BD">
            <w:pPr>
              <w:overflowPunct w:val="0"/>
              <w:autoSpaceDE w:val="0"/>
              <w:autoSpaceDN w:val="0"/>
              <w:adjustRightInd w:val="0"/>
              <w:spacing w:after="240"/>
              <w:jc w:val="right"/>
              <w:textAlignment w:val="baseline"/>
              <w:rPr>
                <w:rFonts w:ascii="Garamond" w:eastAsia="Times New Roman" w:hAnsi="Garamond" w:cs="Times New Roman"/>
                <w:sz w:val="22"/>
                <w:szCs w:val="18"/>
              </w:rPr>
            </w:pPr>
            <w:r w:rsidRPr="003172EE">
              <w:rPr>
                <w:rFonts w:ascii="Garamond" w:eastAsia="Times New Roman" w:hAnsi="Garamond" w:cs="Times New Roman"/>
                <w:sz w:val="22"/>
                <w:szCs w:val="18"/>
              </w:rPr>
              <w:t>341 851,16 €</w:t>
            </w:r>
          </w:p>
        </w:tc>
      </w:tr>
    </w:tbl>
    <w:p w14:paraId="15A4230B" w14:textId="77777777" w:rsidR="003172EE" w:rsidRDefault="003172EE" w:rsidP="003172EE">
      <w:pPr>
        <w:rPr>
          <w:rFonts w:eastAsia="Times New Roman" w:cs="Times New Roman"/>
          <w:szCs w:val="20"/>
        </w:rPr>
      </w:pPr>
    </w:p>
    <w:p w14:paraId="54E11DF5" w14:textId="77777777" w:rsidR="003172EE" w:rsidRPr="003C3BAA" w:rsidRDefault="003172EE" w:rsidP="003172EE">
      <w:pPr>
        <w:pStyle w:val="Paragraphedeliste"/>
        <w:numPr>
          <w:ilvl w:val="0"/>
          <w:numId w:val="6"/>
        </w:numPr>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r w:rsidRPr="003C3BAA">
        <w:rPr>
          <w:rFonts w:ascii="Garamond" w:eastAsiaTheme="minorEastAsia" w:hAnsi="Garamond" w:cs="Times New Roman"/>
          <w:lang w:eastAsia="fr-FR"/>
        </w:rPr>
        <w:t>De dire que le projet n’a fait l’objet d’aucune acceptation de devis et de commencement d’exécution et s’engager à ne commencer les travaux que lorsque les dossiers de demande de subvention seront déclarés complets ;</w:t>
      </w:r>
    </w:p>
    <w:p w14:paraId="5B472C59" w14:textId="77777777" w:rsidR="003172EE" w:rsidRPr="003C3BAA" w:rsidRDefault="003172EE" w:rsidP="003172EE">
      <w:pPr>
        <w:pStyle w:val="Paragraphedeliste"/>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p>
    <w:p w14:paraId="547D4532" w14:textId="77777777" w:rsidR="003172EE" w:rsidRPr="003C3BAA" w:rsidRDefault="003172EE" w:rsidP="003172EE">
      <w:pPr>
        <w:pStyle w:val="Paragraphedeliste"/>
        <w:numPr>
          <w:ilvl w:val="0"/>
          <w:numId w:val="6"/>
        </w:numPr>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r w:rsidRPr="003C3BAA">
        <w:rPr>
          <w:rFonts w:ascii="Garamond" w:eastAsiaTheme="minorEastAsia" w:hAnsi="Garamond" w:cs="Times New Roman"/>
          <w:lang w:eastAsia="fr-FR"/>
        </w:rPr>
        <w:t xml:space="preserve">De solliciter le concours du Conseil </w:t>
      </w:r>
      <w:r w:rsidR="00361252">
        <w:rPr>
          <w:rFonts w:ascii="Garamond" w:eastAsiaTheme="minorEastAsia" w:hAnsi="Garamond" w:cs="Times New Roman"/>
          <w:lang w:eastAsia="fr-FR"/>
        </w:rPr>
        <w:t>D</w:t>
      </w:r>
      <w:r w:rsidRPr="003C3BAA">
        <w:rPr>
          <w:rFonts w:ascii="Garamond" w:eastAsiaTheme="minorEastAsia" w:hAnsi="Garamond" w:cs="Times New Roman"/>
          <w:lang w:eastAsia="fr-FR"/>
        </w:rPr>
        <w:t>épartemental de la Côte d’Or dans le cadre du plan Marshall – Contrat Grands projets Côte d’Or ;</w:t>
      </w:r>
    </w:p>
    <w:p w14:paraId="64D47A76" w14:textId="77777777" w:rsidR="003172EE" w:rsidRPr="003C3BAA" w:rsidRDefault="003172EE" w:rsidP="003172EE">
      <w:pPr>
        <w:pStyle w:val="Paragraphedeliste"/>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p>
    <w:p w14:paraId="466ADEE7" w14:textId="77777777" w:rsidR="003172EE" w:rsidRPr="003C3BAA" w:rsidRDefault="003172EE" w:rsidP="003172EE">
      <w:pPr>
        <w:pStyle w:val="Paragraphedeliste"/>
        <w:numPr>
          <w:ilvl w:val="0"/>
          <w:numId w:val="6"/>
        </w:numPr>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r w:rsidRPr="003C3BAA">
        <w:rPr>
          <w:rFonts w:ascii="Garamond" w:eastAsiaTheme="minorEastAsia" w:hAnsi="Garamond" w:cs="Times New Roman"/>
          <w:lang w:eastAsia="fr-FR"/>
        </w:rPr>
        <w:t>De ne solliciter aucun autre programme d’aide du Conseil Départemental au titre de ce projet ;</w:t>
      </w:r>
    </w:p>
    <w:p w14:paraId="0CF61C30" w14:textId="77777777" w:rsidR="003172EE" w:rsidRPr="003C3BAA" w:rsidRDefault="003172EE" w:rsidP="003172EE">
      <w:pPr>
        <w:overflowPunct w:val="0"/>
        <w:autoSpaceDE w:val="0"/>
        <w:autoSpaceDN w:val="0"/>
        <w:adjustRightInd w:val="0"/>
        <w:jc w:val="both"/>
        <w:textAlignment w:val="baseline"/>
        <w:rPr>
          <w:rFonts w:ascii="Garamond" w:hAnsi="Garamond" w:cs="Times New Roman"/>
          <w:sz w:val="22"/>
          <w:szCs w:val="22"/>
        </w:rPr>
      </w:pPr>
    </w:p>
    <w:p w14:paraId="58A40FDD" w14:textId="77777777" w:rsidR="003172EE" w:rsidRPr="003C3BAA" w:rsidRDefault="003172EE" w:rsidP="003172EE">
      <w:pPr>
        <w:pStyle w:val="Paragraphedeliste"/>
        <w:numPr>
          <w:ilvl w:val="0"/>
          <w:numId w:val="6"/>
        </w:numPr>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r w:rsidRPr="003C3BAA">
        <w:rPr>
          <w:rFonts w:ascii="Garamond" w:eastAsiaTheme="minorEastAsia" w:hAnsi="Garamond" w:cs="Times New Roman"/>
          <w:lang w:eastAsia="fr-FR"/>
        </w:rPr>
        <w:t xml:space="preserve">De solliciter le concours du Conseil </w:t>
      </w:r>
      <w:r w:rsidR="00361252">
        <w:rPr>
          <w:rFonts w:ascii="Garamond" w:eastAsiaTheme="minorEastAsia" w:hAnsi="Garamond" w:cs="Times New Roman"/>
          <w:lang w:eastAsia="fr-FR"/>
        </w:rPr>
        <w:t>R</w:t>
      </w:r>
      <w:r w:rsidRPr="003C3BAA">
        <w:rPr>
          <w:rFonts w:ascii="Garamond" w:eastAsiaTheme="minorEastAsia" w:hAnsi="Garamond" w:cs="Times New Roman"/>
          <w:lang w:eastAsia="fr-FR"/>
        </w:rPr>
        <w:t>égional Bourgogne-Franche-Comté dans le cadre du programme EFFILOGIS ;</w:t>
      </w:r>
    </w:p>
    <w:p w14:paraId="2901747E" w14:textId="77777777" w:rsidR="003172EE" w:rsidRPr="003C3BAA" w:rsidRDefault="003172EE" w:rsidP="003172EE">
      <w:pPr>
        <w:pStyle w:val="Paragraphedeliste"/>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p>
    <w:p w14:paraId="37DECC22" w14:textId="77777777" w:rsidR="003172EE" w:rsidRPr="003C3BAA" w:rsidRDefault="003172EE" w:rsidP="003172EE">
      <w:pPr>
        <w:pStyle w:val="Paragraphedeliste"/>
        <w:numPr>
          <w:ilvl w:val="0"/>
          <w:numId w:val="6"/>
        </w:numPr>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r w:rsidRPr="003C3BAA">
        <w:rPr>
          <w:rFonts w:ascii="Garamond" w:eastAsiaTheme="minorEastAsia" w:hAnsi="Garamond" w:cs="Times New Roman"/>
          <w:lang w:eastAsia="fr-FR"/>
        </w:rPr>
        <w:t>De solliciter le concours du CR BFC dans le cadre de l’appel à projet « bâtiments démonstrateurs » ;</w:t>
      </w:r>
    </w:p>
    <w:p w14:paraId="7949FD54" w14:textId="77777777" w:rsidR="003172EE" w:rsidRPr="003C3BAA" w:rsidRDefault="003172EE" w:rsidP="003172EE">
      <w:pPr>
        <w:overflowPunct w:val="0"/>
        <w:autoSpaceDE w:val="0"/>
        <w:autoSpaceDN w:val="0"/>
        <w:adjustRightInd w:val="0"/>
        <w:jc w:val="both"/>
        <w:textAlignment w:val="baseline"/>
        <w:rPr>
          <w:rFonts w:ascii="Garamond" w:hAnsi="Garamond" w:cs="Times New Roman"/>
          <w:sz w:val="22"/>
          <w:szCs w:val="22"/>
        </w:rPr>
      </w:pPr>
    </w:p>
    <w:p w14:paraId="26887C93" w14:textId="77777777" w:rsidR="003172EE" w:rsidRPr="003C3BAA" w:rsidRDefault="003172EE" w:rsidP="003172EE">
      <w:pPr>
        <w:pStyle w:val="Paragraphedeliste"/>
        <w:numPr>
          <w:ilvl w:val="0"/>
          <w:numId w:val="6"/>
        </w:numPr>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r w:rsidRPr="003C3BAA">
        <w:rPr>
          <w:rFonts w:ascii="Garamond" w:eastAsiaTheme="minorEastAsia" w:hAnsi="Garamond" w:cs="Times New Roman"/>
          <w:lang w:eastAsia="fr-FR"/>
        </w:rPr>
        <w:t>De demander à bénéficier de l’autorisation de commencer les travaux avant l’obtention de la subvention ;</w:t>
      </w:r>
    </w:p>
    <w:p w14:paraId="5D1FCD05" w14:textId="77777777" w:rsidR="003172EE" w:rsidRPr="003C3BAA" w:rsidRDefault="003172EE" w:rsidP="003172EE">
      <w:pPr>
        <w:overflowPunct w:val="0"/>
        <w:autoSpaceDE w:val="0"/>
        <w:autoSpaceDN w:val="0"/>
        <w:adjustRightInd w:val="0"/>
        <w:jc w:val="both"/>
        <w:textAlignment w:val="baseline"/>
        <w:rPr>
          <w:rFonts w:ascii="Garamond" w:hAnsi="Garamond" w:cs="Times New Roman"/>
          <w:sz w:val="22"/>
          <w:szCs w:val="22"/>
        </w:rPr>
      </w:pPr>
    </w:p>
    <w:p w14:paraId="28092CCF" w14:textId="77777777" w:rsidR="003172EE" w:rsidRPr="003C3BAA" w:rsidRDefault="003172EE" w:rsidP="003172EE">
      <w:pPr>
        <w:pStyle w:val="Paragraphedeliste"/>
        <w:numPr>
          <w:ilvl w:val="0"/>
          <w:numId w:val="6"/>
        </w:numPr>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r w:rsidRPr="003C3BAA">
        <w:rPr>
          <w:rFonts w:ascii="Garamond" w:eastAsiaTheme="minorEastAsia" w:hAnsi="Garamond" w:cs="Times New Roman"/>
          <w:lang w:eastAsia="fr-FR"/>
        </w:rPr>
        <w:t>D’attester de la propriété communale du bien objet du projet ;</w:t>
      </w:r>
    </w:p>
    <w:p w14:paraId="0308BB93" w14:textId="77777777" w:rsidR="003172EE" w:rsidRPr="003C3BAA" w:rsidRDefault="003172EE" w:rsidP="003172EE">
      <w:pPr>
        <w:pStyle w:val="Paragraphedeliste"/>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p>
    <w:p w14:paraId="011096A0" w14:textId="77777777" w:rsidR="003172EE" w:rsidRPr="003C3BAA" w:rsidRDefault="003172EE" w:rsidP="003172EE">
      <w:pPr>
        <w:pStyle w:val="Paragraphedeliste"/>
        <w:numPr>
          <w:ilvl w:val="0"/>
          <w:numId w:val="6"/>
        </w:numPr>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r w:rsidRPr="003C3BAA">
        <w:rPr>
          <w:rFonts w:ascii="Garamond" w:eastAsiaTheme="minorEastAsia" w:hAnsi="Garamond" w:cs="Times New Roman"/>
          <w:lang w:eastAsia="fr-FR"/>
        </w:rPr>
        <w:t>D’inscrire les crédits au budget dans la section d’investissement ;</w:t>
      </w:r>
    </w:p>
    <w:p w14:paraId="746F2FA5" w14:textId="77777777" w:rsidR="003172EE" w:rsidRPr="003C3BAA" w:rsidRDefault="003172EE" w:rsidP="003172EE">
      <w:pPr>
        <w:pStyle w:val="Paragraphedeliste"/>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p>
    <w:p w14:paraId="6883D4A1" w14:textId="77777777" w:rsidR="003172EE" w:rsidRPr="003C3BAA" w:rsidRDefault="003172EE" w:rsidP="003172EE">
      <w:pPr>
        <w:pStyle w:val="Paragraphedeliste"/>
        <w:numPr>
          <w:ilvl w:val="0"/>
          <w:numId w:val="6"/>
        </w:numPr>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r w:rsidRPr="003C3BAA">
        <w:rPr>
          <w:rFonts w:ascii="Garamond" w:eastAsiaTheme="minorEastAsia" w:hAnsi="Garamond" w:cs="Times New Roman"/>
          <w:lang w:eastAsia="fr-FR"/>
        </w:rPr>
        <w:lastRenderedPageBreak/>
        <w:t xml:space="preserve">D’autoriser le Maire à intervenir et à signer tous les documents relatifs à la réalisation de cette opération ainsi qu’aux demandes de subvention auprès des financeurs. </w:t>
      </w:r>
    </w:p>
    <w:p w14:paraId="24810FB6" w14:textId="77777777" w:rsidR="00C03A1E" w:rsidRDefault="00C03A1E" w:rsidP="00C03A1E">
      <w:pPr>
        <w:overflowPunct w:val="0"/>
        <w:autoSpaceDE w:val="0"/>
        <w:autoSpaceDN w:val="0"/>
        <w:adjustRightInd w:val="0"/>
        <w:spacing w:after="240"/>
        <w:jc w:val="both"/>
        <w:textAlignment w:val="baseline"/>
        <w:rPr>
          <w:rFonts w:ascii="Century Gothic" w:eastAsiaTheme="majorEastAsia" w:hAnsi="Century Gothic" w:cstheme="majorBidi"/>
          <w:b/>
          <w:caps/>
          <w:sz w:val="28"/>
          <w:szCs w:val="32"/>
        </w:rPr>
      </w:pPr>
    </w:p>
    <w:p w14:paraId="06449030" w14:textId="77777777" w:rsidR="00C03A1E" w:rsidRPr="00C03A1E" w:rsidRDefault="00C03A1E" w:rsidP="00C03A1E">
      <w:pPr>
        <w:overflowPunct w:val="0"/>
        <w:autoSpaceDE w:val="0"/>
        <w:autoSpaceDN w:val="0"/>
        <w:adjustRightInd w:val="0"/>
        <w:spacing w:after="240"/>
        <w:jc w:val="both"/>
        <w:textAlignment w:val="baseline"/>
        <w:rPr>
          <w:rFonts w:ascii="Garamond" w:hAnsi="Garamond" w:cs="Times New Roman"/>
          <w:b/>
        </w:rPr>
      </w:pPr>
      <w:r w:rsidRPr="003172EE">
        <w:rPr>
          <w:rFonts w:ascii="Garamond" w:hAnsi="Garamond" w:cs="Times New Roman"/>
          <w:b/>
        </w:rPr>
        <w:t>2023-06</w:t>
      </w:r>
      <w:r>
        <w:rPr>
          <w:rFonts w:ascii="Garamond" w:hAnsi="Garamond" w:cs="Times New Roman"/>
          <w:b/>
        </w:rPr>
        <w:t>1</w:t>
      </w:r>
      <w:r w:rsidRPr="003172EE">
        <w:rPr>
          <w:rFonts w:ascii="Garamond" w:hAnsi="Garamond" w:cs="Times New Roman"/>
          <w:b/>
        </w:rPr>
        <w:t> :</w:t>
      </w:r>
      <w:r w:rsidRPr="00C03A1E">
        <w:rPr>
          <w:rFonts w:ascii="Garamond" w:hAnsi="Garamond" w:cs="Times New Roman"/>
          <w:b/>
        </w:rPr>
        <w:t xml:space="preserve"> MARCHÉ DE TRAVAUX - RÉHABILITATION DU RÉSEAU D’ASSAINISSEMENT PHASE 2 – MODIFICATION DU MONTANT MAXIMUM DE L’ACCORD CADRE A BONS DE COMMANDE</w:t>
      </w:r>
    </w:p>
    <w:p w14:paraId="0F5C3777" w14:textId="77777777" w:rsidR="00C03A1E" w:rsidRPr="00C03A1E" w:rsidRDefault="00C03A1E" w:rsidP="00C03A1E">
      <w:pPr>
        <w:autoSpaceDE w:val="0"/>
        <w:autoSpaceDN w:val="0"/>
        <w:jc w:val="both"/>
        <w:rPr>
          <w:rFonts w:ascii="Garamond" w:hAnsi="Garamond" w:cs="Times New Roman"/>
          <w:sz w:val="22"/>
          <w:szCs w:val="22"/>
        </w:rPr>
      </w:pPr>
      <w:r w:rsidRPr="00C03A1E">
        <w:rPr>
          <w:rFonts w:ascii="Garamond" w:hAnsi="Garamond" w:cs="Times New Roman"/>
          <w:sz w:val="22"/>
          <w:szCs w:val="22"/>
        </w:rPr>
        <w:t xml:space="preserve">Vu la délibération n°2019-071 validant la proposition de passation d’un accord cadre à bons de commande et autorisant le Maire à réaliser une consultation ; </w:t>
      </w:r>
    </w:p>
    <w:p w14:paraId="5FC88248" w14:textId="77777777" w:rsidR="00C03A1E" w:rsidRPr="00C03A1E" w:rsidRDefault="00C03A1E" w:rsidP="00C03A1E">
      <w:pPr>
        <w:autoSpaceDE w:val="0"/>
        <w:autoSpaceDN w:val="0"/>
        <w:jc w:val="both"/>
        <w:rPr>
          <w:rFonts w:ascii="Garamond" w:hAnsi="Garamond" w:cs="Times New Roman"/>
          <w:sz w:val="22"/>
          <w:szCs w:val="22"/>
        </w:rPr>
      </w:pPr>
    </w:p>
    <w:p w14:paraId="2A3AEAE2" w14:textId="77777777" w:rsidR="00C03A1E" w:rsidRPr="00C03A1E" w:rsidRDefault="00C03A1E" w:rsidP="00C03A1E">
      <w:pPr>
        <w:autoSpaceDE w:val="0"/>
        <w:autoSpaceDN w:val="0"/>
        <w:jc w:val="both"/>
        <w:rPr>
          <w:rFonts w:ascii="Garamond" w:hAnsi="Garamond" w:cs="Times New Roman"/>
          <w:sz w:val="22"/>
          <w:szCs w:val="22"/>
        </w:rPr>
      </w:pPr>
      <w:r w:rsidRPr="00C03A1E">
        <w:rPr>
          <w:rFonts w:ascii="Garamond" w:hAnsi="Garamond" w:cs="Times New Roman"/>
          <w:sz w:val="22"/>
          <w:szCs w:val="22"/>
        </w:rPr>
        <w:t xml:space="preserve">Vu la décision n°2021-001 de retenir la société SPEE au titre de la maitrise d’œuvre ; </w:t>
      </w:r>
    </w:p>
    <w:p w14:paraId="3151BB11" w14:textId="77777777" w:rsidR="00C03A1E" w:rsidRPr="00C03A1E" w:rsidRDefault="00C03A1E" w:rsidP="00C03A1E">
      <w:pPr>
        <w:autoSpaceDE w:val="0"/>
        <w:autoSpaceDN w:val="0"/>
        <w:jc w:val="both"/>
        <w:rPr>
          <w:rFonts w:ascii="Garamond" w:hAnsi="Garamond" w:cs="Times New Roman"/>
          <w:sz w:val="22"/>
          <w:szCs w:val="22"/>
        </w:rPr>
      </w:pPr>
    </w:p>
    <w:p w14:paraId="27824249" w14:textId="77777777" w:rsidR="00C03A1E" w:rsidRDefault="00C03A1E" w:rsidP="00C03A1E">
      <w:pPr>
        <w:autoSpaceDE w:val="0"/>
        <w:autoSpaceDN w:val="0"/>
        <w:jc w:val="both"/>
        <w:rPr>
          <w:rFonts w:ascii="Garamond" w:hAnsi="Garamond" w:cs="Times New Roman"/>
          <w:sz w:val="22"/>
          <w:szCs w:val="22"/>
        </w:rPr>
      </w:pPr>
      <w:r w:rsidRPr="00C03A1E">
        <w:rPr>
          <w:rFonts w:ascii="Garamond" w:hAnsi="Garamond" w:cs="Times New Roman"/>
          <w:sz w:val="22"/>
          <w:szCs w:val="22"/>
        </w:rPr>
        <w:t>Vu la délibération n°2021-090 d’attribution du marché de travaux au groupement d’entreprises SADE – GUINOT ;</w:t>
      </w:r>
    </w:p>
    <w:p w14:paraId="4B35AC75" w14:textId="77777777" w:rsidR="00C03A1E" w:rsidRDefault="00C03A1E" w:rsidP="00C03A1E">
      <w:pPr>
        <w:autoSpaceDE w:val="0"/>
        <w:autoSpaceDN w:val="0"/>
        <w:jc w:val="both"/>
        <w:rPr>
          <w:rFonts w:ascii="Garamond" w:hAnsi="Garamond" w:cs="Times New Roman"/>
          <w:sz w:val="22"/>
          <w:szCs w:val="22"/>
        </w:rPr>
      </w:pPr>
    </w:p>
    <w:p w14:paraId="6525D859" w14:textId="77777777" w:rsidR="00C03A1E" w:rsidRPr="00C03A1E" w:rsidRDefault="00C03A1E" w:rsidP="00C03A1E">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77E9B1FC" w14:textId="77777777" w:rsidR="00C03A1E" w:rsidRPr="00C03A1E" w:rsidRDefault="00C03A1E" w:rsidP="00C03A1E">
      <w:pPr>
        <w:autoSpaceDE w:val="0"/>
        <w:autoSpaceDN w:val="0"/>
        <w:jc w:val="both"/>
        <w:rPr>
          <w:rFonts w:ascii="Garamond" w:hAnsi="Garamond" w:cs="Times New Roman"/>
          <w:sz w:val="22"/>
          <w:szCs w:val="22"/>
        </w:rPr>
      </w:pPr>
    </w:p>
    <w:p w14:paraId="5B5E00B7" w14:textId="77777777" w:rsidR="00C03A1E" w:rsidRDefault="00C03A1E" w:rsidP="006655D0">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404E432C" w14:textId="77777777" w:rsidR="006655D0" w:rsidRPr="00150FE5" w:rsidRDefault="006655D0" w:rsidP="006655D0">
      <w:pPr>
        <w:spacing w:line="360" w:lineRule="auto"/>
        <w:ind w:left="-142"/>
        <w:rPr>
          <w:rFonts w:ascii="Garamond" w:hAnsi="Garamond" w:cs="Times New Roman"/>
          <w:b/>
        </w:rPr>
      </w:pPr>
    </w:p>
    <w:p w14:paraId="1573CEE5" w14:textId="77777777" w:rsidR="00C03A1E" w:rsidRPr="00C03A1E" w:rsidRDefault="00C03A1E" w:rsidP="00C03A1E">
      <w:pPr>
        <w:numPr>
          <w:ilvl w:val="0"/>
          <w:numId w:val="7"/>
        </w:numPr>
        <w:overflowPunct w:val="0"/>
        <w:autoSpaceDE w:val="0"/>
        <w:autoSpaceDN w:val="0"/>
        <w:adjustRightInd w:val="0"/>
        <w:spacing w:after="60"/>
        <w:ind w:left="709"/>
        <w:contextualSpacing/>
        <w:jc w:val="both"/>
        <w:textAlignment w:val="baseline"/>
        <w:rPr>
          <w:rFonts w:ascii="Garamond" w:hAnsi="Garamond" w:cs="Times New Roman"/>
          <w:sz w:val="22"/>
          <w:szCs w:val="22"/>
        </w:rPr>
      </w:pPr>
      <w:r w:rsidRPr="00C03A1E">
        <w:rPr>
          <w:rFonts w:ascii="Garamond" w:hAnsi="Garamond" w:cs="Times New Roman"/>
          <w:sz w:val="22"/>
          <w:szCs w:val="22"/>
        </w:rPr>
        <w:t>De fixer le nouveau montant maximum de l’accord-cadre à bons de commande à 3 000 000,00 € conformément au marché de travaux ;</w:t>
      </w:r>
    </w:p>
    <w:p w14:paraId="16D4EDDA" w14:textId="77777777" w:rsidR="00C03A1E" w:rsidRPr="00C03A1E" w:rsidRDefault="00C03A1E" w:rsidP="00C03A1E">
      <w:pPr>
        <w:overflowPunct w:val="0"/>
        <w:autoSpaceDE w:val="0"/>
        <w:autoSpaceDN w:val="0"/>
        <w:adjustRightInd w:val="0"/>
        <w:spacing w:after="60"/>
        <w:ind w:left="709"/>
        <w:contextualSpacing/>
        <w:jc w:val="both"/>
        <w:textAlignment w:val="baseline"/>
        <w:rPr>
          <w:rFonts w:ascii="Garamond" w:hAnsi="Garamond" w:cs="Times New Roman"/>
          <w:sz w:val="22"/>
          <w:szCs w:val="22"/>
        </w:rPr>
      </w:pPr>
    </w:p>
    <w:p w14:paraId="01B582B1" w14:textId="77777777" w:rsidR="00C03A1E" w:rsidRPr="00C03A1E" w:rsidRDefault="00C03A1E" w:rsidP="00C03A1E">
      <w:pPr>
        <w:pStyle w:val="Paragraphedeliste"/>
        <w:numPr>
          <w:ilvl w:val="0"/>
          <w:numId w:val="7"/>
        </w:numPr>
        <w:overflowPunct w:val="0"/>
        <w:autoSpaceDE w:val="0"/>
        <w:autoSpaceDN w:val="0"/>
        <w:adjustRightInd w:val="0"/>
        <w:spacing w:after="60" w:line="240" w:lineRule="auto"/>
        <w:ind w:left="709"/>
        <w:jc w:val="both"/>
        <w:textAlignment w:val="baseline"/>
        <w:rPr>
          <w:rFonts w:ascii="Garamond" w:eastAsiaTheme="minorEastAsia" w:hAnsi="Garamond" w:cs="Times New Roman"/>
          <w:lang w:eastAsia="fr-FR"/>
        </w:rPr>
      </w:pPr>
      <w:r w:rsidRPr="00C03A1E">
        <w:rPr>
          <w:rFonts w:ascii="Garamond" w:eastAsiaTheme="minorEastAsia" w:hAnsi="Garamond" w:cs="Times New Roman"/>
          <w:lang w:eastAsia="fr-FR"/>
        </w:rPr>
        <w:t xml:space="preserve">De donner délégation au Maire pour déterminer les tranches à réaliser ; </w:t>
      </w:r>
    </w:p>
    <w:p w14:paraId="2B636026" w14:textId="77777777" w:rsidR="00C03A1E" w:rsidRPr="00C03A1E" w:rsidRDefault="00C03A1E" w:rsidP="00C03A1E">
      <w:pPr>
        <w:pStyle w:val="Paragraphedeliste"/>
        <w:overflowPunct w:val="0"/>
        <w:autoSpaceDE w:val="0"/>
        <w:autoSpaceDN w:val="0"/>
        <w:adjustRightInd w:val="0"/>
        <w:spacing w:after="60" w:line="240" w:lineRule="auto"/>
        <w:ind w:left="709"/>
        <w:jc w:val="both"/>
        <w:textAlignment w:val="baseline"/>
        <w:rPr>
          <w:rFonts w:ascii="Garamond" w:eastAsiaTheme="minorEastAsia" w:hAnsi="Garamond" w:cs="Times New Roman"/>
          <w:lang w:eastAsia="fr-FR"/>
        </w:rPr>
      </w:pPr>
    </w:p>
    <w:p w14:paraId="1E6C4CDA" w14:textId="77777777" w:rsidR="00C03A1E" w:rsidRPr="00C03A1E" w:rsidRDefault="00C03A1E" w:rsidP="00C03A1E">
      <w:pPr>
        <w:pStyle w:val="Paragraphedeliste"/>
        <w:numPr>
          <w:ilvl w:val="0"/>
          <w:numId w:val="7"/>
        </w:numPr>
        <w:overflowPunct w:val="0"/>
        <w:autoSpaceDE w:val="0"/>
        <w:autoSpaceDN w:val="0"/>
        <w:adjustRightInd w:val="0"/>
        <w:spacing w:after="60" w:line="240" w:lineRule="auto"/>
        <w:ind w:left="709"/>
        <w:jc w:val="both"/>
        <w:textAlignment w:val="baseline"/>
        <w:rPr>
          <w:rFonts w:ascii="Garamond" w:eastAsiaTheme="minorEastAsia" w:hAnsi="Garamond" w:cs="Times New Roman"/>
          <w:lang w:eastAsia="fr-FR"/>
        </w:rPr>
      </w:pPr>
      <w:r w:rsidRPr="00C03A1E">
        <w:rPr>
          <w:rFonts w:ascii="Garamond" w:eastAsiaTheme="minorEastAsia" w:hAnsi="Garamond" w:cs="Times New Roman"/>
          <w:lang w:eastAsia="fr-FR"/>
        </w:rPr>
        <w:t xml:space="preserve">De déléguer au Maire toute compétence pour exécuter le marché de travaux à bons de commande ainsi qu’à exécuter la présente. </w:t>
      </w:r>
    </w:p>
    <w:p w14:paraId="3BCD16C5" w14:textId="77777777" w:rsidR="005B2184" w:rsidRDefault="005B2184">
      <w:pPr>
        <w:rPr>
          <w:rFonts w:ascii="Garamond" w:hAnsi="Garamond" w:cs="Times New Roman"/>
          <w:sz w:val="22"/>
          <w:szCs w:val="22"/>
        </w:rPr>
      </w:pPr>
    </w:p>
    <w:p w14:paraId="45EF59A9" w14:textId="77777777" w:rsidR="00801DE2" w:rsidRDefault="00801DE2">
      <w:pPr>
        <w:rPr>
          <w:rFonts w:ascii="Garamond" w:hAnsi="Garamond" w:cs="Times New Roman"/>
          <w:sz w:val="22"/>
          <w:szCs w:val="22"/>
        </w:rPr>
      </w:pPr>
    </w:p>
    <w:p w14:paraId="0A4F76EC" w14:textId="77777777" w:rsidR="000B0D9B" w:rsidRPr="000B0D9B" w:rsidRDefault="000B0D9B" w:rsidP="000B0D9B">
      <w:pPr>
        <w:overflowPunct w:val="0"/>
        <w:autoSpaceDE w:val="0"/>
        <w:autoSpaceDN w:val="0"/>
        <w:adjustRightInd w:val="0"/>
        <w:spacing w:after="240"/>
        <w:jc w:val="both"/>
        <w:textAlignment w:val="baseline"/>
        <w:rPr>
          <w:rFonts w:ascii="Garamond" w:hAnsi="Garamond" w:cs="Times New Roman"/>
          <w:b/>
        </w:rPr>
      </w:pPr>
      <w:r w:rsidRPr="000B0D9B">
        <w:rPr>
          <w:rFonts w:ascii="Garamond" w:hAnsi="Garamond" w:cs="Times New Roman"/>
          <w:b/>
        </w:rPr>
        <w:t>2023-062 : AMENAGEMENTS DES ESPACES PUBLICS DE LA TRAVERSEE SUD DU BOURG – CONVENTION CONTRAT GRAND PROJET CÔTE D’OR</w:t>
      </w:r>
    </w:p>
    <w:p w14:paraId="2591FD00" w14:textId="77777777" w:rsidR="000B0D9B" w:rsidRPr="000B0D9B" w:rsidRDefault="000B0D9B" w:rsidP="000B0D9B">
      <w:pPr>
        <w:autoSpaceDE w:val="0"/>
        <w:autoSpaceDN w:val="0"/>
        <w:jc w:val="both"/>
        <w:rPr>
          <w:rFonts w:ascii="Garamond" w:hAnsi="Garamond" w:cs="Times New Roman"/>
          <w:sz w:val="22"/>
          <w:szCs w:val="22"/>
        </w:rPr>
      </w:pPr>
      <w:r w:rsidRPr="000B0D9B">
        <w:rPr>
          <w:rFonts w:ascii="Garamond" w:hAnsi="Garamond" w:cs="Times New Roman"/>
          <w:sz w:val="22"/>
          <w:szCs w:val="22"/>
        </w:rPr>
        <w:t>Vu la délibération n°2021-080 approuvant l’opération d’aménagement des espaces publics de la traversée du bourg ;</w:t>
      </w:r>
    </w:p>
    <w:p w14:paraId="6CA3A47E" w14:textId="77777777" w:rsidR="000B0D9B" w:rsidRPr="000B0D9B" w:rsidRDefault="000B0D9B" w:rsidP="000B0D9B">
      <w:pPr>
        <w:autoSpaceDE w:val="0"/>
        <w:autoSpaceDN w:val="0"/>
        <w:jc w:val="both"/>
        <w:rPr>
          <w:rFonts w:ascii="Garamond" w:hAnsi="Garamond" w:cs="Times New Roman"/>
          <w:sz w:val="22"/>
          <w:szCs w:val="22"/>
        </w:rPr>
      </w:pPr>
    </w:p>
    <w:p w14:paraId="5CEA5827" w14:textId="77777777" w:rsidR="000B0D9B" w:rsidRPr="000B0D9B" w:rsidRDefault="000B0D9B" w:rsidP="000B0D9B">
      <w:pPr>
        <w:autoSpaceDE w:val="0"/>
        <w:autoSpaceDN w:val="0"/>
        <w:jc w:val="both"/>
        <w:rPr>
          <w:rFonts w:ascii="Garamond" w:hAnsi="Garamond" w:cs="Times New Roman"/>
          <w:sz w:val="22"/>
          <w:szCs w:val="22"/>
        </w:rPr>
      </w:pPr>
      <w:r w:rsidRPr="000B0D9B">
        <w:rPr>
          <w:rFonts w:ascii="Garamond" w:hAnsi="Garamond" w:cs="Times New Roman"/>
          <w:sz w:val="22"/>
          <w:szCs w:val="22"/>
        </w:rPr>
        <w:t>Considérant que ce projet est inscrit à l’axe n°3 « Rénovation du patrimoine communal » du programme « Petites Villes de Demain » dont la commune est lauréate ;</w:t>
      </w:r>
    </w:p>
    <w:p w14:paraId="2544BD0A" w14:textId="77777777" w:rsidR="000B0D9B" w:rsidRPr="000B0D9B" w:rsidRDefault="000B0D9B" w:rsidP="000B0D9B">
      <w:pPr>
        <w:autoSpaceDE w:val="0"/>
        <w:autoSpaceDN w:val="0"/>
        <w:jc w:val="both"/>
        <w:rPr>
          <w:rFonts w:ascii="Garamond" w:hAnsi="Garamond" w:cs="Times New Roman"/>
          <w:sz w:val="22"/>
          <w:szCs w:val="22"/>
        </w:rPr>
      </w:pPr>
    </w:p>
    <w:p w14:paraId="5914FF8C" w14:textId="77777777" w:rsidR="000B0D9B" w:rsidRPr="000B0D9B" w:rsidRDefault="000B0D9B" w:rsidP="000B0D9B">
      <w:pPr>
        <w:autoSpaceDE w:val="0"/>
        <w:autoSpaceDN w:val="0"/>
        <w:jc w:val="both"/>
        <w:rPr>
          <w:rFonts w:ascii="Garamond" w:hAnsi="Garamond" w:cs="Times New Roman"/>
          <w:sz w:val="22"/>
          <w:szCs w:val="22"/>
        </w:rPr>
      </w:pPr>
      <w:r w:rsidRPr="000B0D9B">
        <w:rPr>
          <w:rFonts w:ascii="Garamond" w:hAnsi="Garamond" w:cs="Times New Roman"/>
          <w:sz w:val="22"/>
          <w:szCs w:val="22"/>
        </w:rPr>
        <w:t>Considérant que des aménagements de sécurité doivent être réalisés pour modérer la vitesse des véhicules et sécuriser les abords de la RD 977bis ;</w:t>
      </w:r>
    </w:p>
    <w:p w14:paraId="159C92AD" w14:textId="77777777" w:rsidR="000B0D9B" w:rsidRPr="000B0D9B" w:rsidRDefault="000B0D9B" w:rsidP="000B0D9B">
      <w:pPr>
        <w:autoSpaceDE w:val="0"/>
        <w:autoSpaceDN w:val="0"/>
        <w:jc w:val="both"/>
        <w:rPr>
          <w:rFonts w:ascii="Garamond" w:hAnsi="Garamond" w:cs="Times New Roman"/>
          <w:sz w:val="22"/>
          <w:szCs w:val="22"/>
        </w:rPr>
      </w:pPr>
    </w:p>
    <w:p w14:paraId="32B3B125" w14:textId="77777777" w:rsidR="000B0D9B" w:rsidRPr="000B0D9B" w:rsidRDefault="000B0D9B" w:rsidP="000B0D9B">
      <w:pPr>
        <w:autoSpaceDE w:val="0"/>
        <w:autoSpaceDN w:val="0"/>
        <w:jc w:val="both"/>
        <w:rPr>
          <w:rFonts w:ascii="Garamond" w:hAnsi="Garamond" w:cs="Times New Roman"/>
          <w:sz w:val="22"/>
          <w:szCs w:val="22"/>
        </w:rPr>
      </w:pPr>
      <w:r w:rsidRPr="000B0D9B">
        <w:rPr>
          <w:rFonts w:ascii="Garamond" w:hAnsi="Garamond" w:cs="Times New Roman"/>
          <w:sz w:val="22"/>
          <w:szCs w:val="22"/>
        </w:rPr>
        <w:t xml:space="preserve">Considérant le souhait de développer </w:t>
      </w:r>
      <w:r>
        <w:rPr>
          <w:rFonts w:ascii="Garamond" w:hAnsi="Garamond" w:cs="Times New Roman"/>
          <w:sz w:val="22"/>
          <w:szCs w:val="22"/>
        </w:rPr>
        <w:t>l</w:t>
      </w:r>
      <w:r w:rsidRPr="000B0D9B">
        <w:rPr>
          <w:rFonts w:ascii="Garamond" w:hAnsi="Garamond" w:cs="Times New Roman"/>
          <w:sz w:val="22"/>
          <w:szCs w:val="22"/>
        </w:rPr>
        <w:t>es mobilités douces sur la commune et de repenser le stationnement existant ;</w:t>
      </w:r>
    </w:p>
    <w:p w14:paraId="329F980F" w14:textId="77777777" w:rsidR="000B0D9B" w:rsidRPr="000B0D9B" w:rsidRDefault="000B0D9B" w:rsidP="000B0D9B">
      <w:pPr>
        <w:autoSpaceDE w:val="0"/>
        <w:autoSpaceDN w:val="0"/>
        <w:jc w:val="both"/>
        <w:rPr>
          <w:rFonts w:ascii="Garamond" w:hAnsi="Garamond" w:cs="Times New Roman"/>
          <w:sz w:val="22"/>
          <w:szCs w:val="22"/>
        </w:rPr>
      </w:pPr>
    </w:p>
    <w:p w14:paraId="2F993318" w14:textId="77777777" w:rsidR="000B0D9B" w:rsidRPr="000B0D9B" w:rsidRDefault="000B0D9B" w:rsidP="000B0D9B">
      <w:pPr>
        <w:autoSpaceDE w:val="0"/>
        <w:autoSpaceDN w:val="0"/>
        <w:jc w:val="both"/>
        <w:rPr>
          <w:rFonts w:ascii="Garamond" w:hAnsi="Garamond" w:cs="Times New Roman"/>
          <w:sz w:val="22"/>
          <w:szCs w:val="22"/>
        </w:rPr>
      </w:pPr>
      <w:r w:rsidRPr="000B0D9B">
        <w:rPr>
          <w:rFonts w:ascii="Garamond" w:hAnsi="Garamond" w:cs="Times New Roman"/>
          <w:sz w:val="22"/>
          <w:szCs w:val="22"/>
        </w:rPr>
        <w:t xml:space="preserve">Considérant la volonté de poursuivre la mise en valeur du bourg et </w:t>
      </w:r>
      <w:r>
        <w:rPr>
          <w:rFonts w:ascii="Garamond" w:hAnsi="Garamond" w:cs="Times New Roman"/>
          <w:sz w:val="22"/>
          <w:szCs w:val="22"/>
        </w:rPr>
        <w:t xml:space="preserve">de </w:t>
      </w:r>
      <w:r w:rsidRPr="000B0D9B">
        <w:rPr>
          <w:rFonts w:ascii="Garamond" w:hAnsi="Garamond" w:cs="Times New Roman"/>
          <w:sz w:val="22"/>
          <w:szCs w:val="22"/>
        </w:rPr>
        <w:t>son cadre de vie ;</w:t>
      </w:r>
    </w:p>
    <w:p w14:paraId="2349E9AD" w14:textId="77777777" w:rsidR="000B0D9B" w:rsidRPr="000B0D9B" w:rsidRDefault="000B0D9B" w:rsidP="000B0D9B">
      <w:pPr>
        <w:autoSpaceDE w:val="0"/>
        <w:autoSpaceDN w:val="0"/>
        <w:jc w:val="both"/>
        <w:rPr>
          <w:rFonts w:ascii="Garamond" w:hAnsi="Garamond" w:cs="Times New Roman"/>
          <w:sz w:val="22"/>
          <w:szCs w:val="22"/>
        </w:rPr>
      </w:pPr>
    </w:p>
    <w:p w14:paraId="65965009" w14:textId="77777777" w:rsidR="000B0D9B" w:rsidRPr="000B0D9B" w:rsidRDefault="000B0D9B" w:rsidP="000B0D9B">
      <w:pPr>
        <w:autoSpaceDE w:val="0"/>
        <w:autoSpaceDN w:val="0"/>
        <w:jc w:val="both"/>
        <w:rPr>
          <w:rFonts w:ascii="Garamond" w:hAnsi="Garamond" w:cs="Times New Roman"/>
          <w:sz w:val="22"/>
          <w:szCs w:val="22"/>
        </w:rPr>
      </w:pPr>
      <w:r w:rsidRPr="000B0D9B">
        <w:rPr>
          <w:rFonts w:ascii="Garamond" w:hAnsi="Garamond" w:cs="Times New Roman"/>
          <w:sz w:val="22"/>
          <w:szCs w:val="22"/>
        </w:rPr>
        <w:t xml:space="preserve">Considérant la demande de subvention déposée auprès du Conseil </w:t>
      </w:r>
      <w:r w:rsidR="00DD72A8">
        <w:rPr>
          <w:rFonts w:ascii="Garamond" w:hAnsi="Garamond" w:cs="Times New Roman"/>
          <w:sz w:val="22"/>
          <w:szCs w:val="22"/>
        </w:rPr>
        <w:t>D</w:t>
      </w:r>
      <w:r w:rsidRPr="000B0D9B">
        <w:rPr>
          <w:rFonts w:ascii="Garamond" w:hAnsi="Garamond" w:cs="Times New Roman"/>
          <w:sz w:val="22"/>
          <w:szCs w:val="22"/>
        </w:rPr>
        <w:t>épartemental de la Côte d’Or au titre du dispositif Contrat Grands Projets Côte d’Or (Plan Marshall) le 26 juin 2023 ;</w:t>
      </w:r>
    </w:p>
    <w:p w14:paraId="52896054" w14:textId="77777777" w:rsidR="000B0D9B" w:rsidRDefault="000B0D9B" w:rsidP="000B0D9B">
      <w:pPr>
        <w:autoSpaceDE w:val="0"/>
        <w:autoSpaceDN w:val="0"/>
        <w:jc w:val="both"/>
        <w:rPr>
          <w:rFonts w:eastAsia="Calibri" w:cs="Calibri"/>
        </w:rPr>
      </w:pPr>
    </w:p>
    <w:p w14:paraId="7B416867" w14:textId="77777777" w:rsidR="00C052DD" w:rsidRDefault="000B0D9B" w:rsidP="000B0D9B">
      <w:pPr>
        <w:autoSpaceDE w:val="0"/>
        <w:autoSpaceDN w:val="0"/>
        <w:jc w:val="both"/>
        <w:rPr>
          <w:rFonts w:ascii="Garamond" w:hAnsi="Garamond" w:cs="Times New Roman"/>
          <w:sz w:val="22"/>
          <w:szCs w:val="22"/>
        </w:rPr>
      </w:pPr>
      <w:r w:rsidRPr="000B0D9B">
        <w:rPr>
          <w:rFonts w:ascii="Garamond" w:hAnsi="Garamond" w:cs="Times New Roman"/>
          <w:sz w:val="22"/>
          <w:szCs w:val="22"/>
        </w:rPr>
        <w:t xml:space="preserve">Considérant l’attribution d’une aide de 400 000€ en Commission permanente du Conseil </w:t>
      </w:r>
      <w:r w:rsidR="00DD72A8">
        <w:rPr>
          <w:rFonts w:ascii="Garamond" w:hAnsi="Garamond" w:cs="Times New Roman"/>
          <w:sz w:val="22"/>
          <w:szCs w:val="22"/>
        </w:rPr>
        <w:t>D</w:t>
      </w:r>
      <w:r w:rsidRPr="000B0D9B">
        <w:rPr>
          <w:rFonts w:ascii="Garamond" w:hAnsi="Garamond" w:cs="Times New Roman"/>
          <w:sz w:val="22"/>
          <w:szCs w:val="22"/>
        </w:rPr>
        <w:t>épartemental de la Côte d’Or le 15 septembre 2023, au titre de ce projet ;</w:t>
      </w:r>
    </w:p>
    <w:p w14:paraId="174F3B38" w14:textId="77777777" w:rsidR="00C052DD" w:rsidRPr="000B0D9B" w:rsidRDefault="00C052DD" w:rsidP="00C052DD">
      <w:pPr>
        <w:ind w:firstLine="709"/>
        <w:jc w:val="both"/>
        <w:rPr>
          <w:rFonts w:ascii="Garamond" w:hAnsi="Garamond" w:cs="Times New Roman"/>
          <w:sz w:val="22"/>
          <w:szCs w:val="22"/>
        </w:rPr>
      </w:pPr>
      <w:r>
        <w:rPr>
          <w:rFonts w:ascii="Garamond" w:hAnsi="Garamond" w:cs="Times New Roman"/>
          <w:sz w:val="22"/>
          <w:szCs w:val="22"/>
        </w:rPr>
        <w:lastRenderedPageBreak/>
        <w:t xml:space="preserve">M. Stéphane ROUX, adjoint en charge des travaux précise que les aménagements sur l’entrée </w:t>
      </w:r>
      <w:r w:rsidR="00B219D0">
        <w:rPr>
          <w:rFonts w:ascii="Garamond" w:hAnsi="Garamond" w:cs="Times New Roman"/>
          <w:sz w:val="22"/>
          <w:szCs w:val="22"/>
        </w:rPr>
        <w:t>sud</w:t>
      </w:r>
      <w:r>
        <w:rPr>
          <w:rFonts w:ascii="Garamond" w:hAnsi="Garamond" w:cs="Times New Roman"/>
          <w:sz w:val="22"/>
          <w:szCs w:val="22"/>
        </w:rPr>
        <w:t xml:space="preserve"> de la </w:t>
      </w:r>
      <w:r w:rsidR="00B219D0">
        <w:rPr>
          <w:rFonts w:ascii="Garamond" w:hAnsi="Garamond" w:cs="Times New Roman"/>
          <w:sz w:val="22"/>
          <w:szCs w:val="22"/>
        </w:rPr>
        <w:t>C</w:t>
      </w:r>
      <w:r>
        <w:rPr>
          <w:rFonts w:ascii="Garamond" w:hAnsi="Garamond" w:cs="Times New Roman"/>
          <w:sz w:val="22"/>
          <w:szCs w:val="22"/>
        </w:rPr>
        <w:t xml:space="preserve">ommune progressent bien et n’accusent pas de retard malgré les contraintes météorologiques. Il précise en parallèle que le projet de la partie </w:t>
      </w:r>
      <w:r w:rsidR="00B219D0">
        <w:rPr>
          <w:rFonts w:ascii="Garamond" w:hAnsi="Garamond" w:cs="Times New Roman"/>
          <w:sz w:val="22"/>
          <w:szCs w:val="22"/>
        </w:rPr>
        <w:t>nord</w:t>
      </w:r>
      <w:r>
        <w:rPr>
          <w:rFonts w:ascii="Garamond" w:hAnsi="Garamond" w:cs="Times New Roman"/>
          <w:sz w:val="22"/>
          <w:szCs w:val="22"/>
        </w:rPr>
        <w:t xml:space="preserve"> de la RD977bis est encore en phase de réflexion.  </w:t>
      </w:r>
    </w:p>
    <w:p w14:paraId="559F9A4D" w14:textId="77777777" w:rsidR="000B0D9B" w:rsidRPr="001C3147" w:rsidRDefault="000B0D9B" w:rsidP="000B0D9B">
      <w:pPr>
        <w:autoSpaceDE w:val="0"/>
        <w:autoSpaceDN w:val="0"/>
        <w:jc w:val="both"/>
        <w:rPr>
          <w:rFonts w:eastAsia="Times New Roman" w:cs="Times New Roman"/>
          <w:b/>
          <w:bCs/>
        </w:rPr>
      </w:pPr>
    </w:p>
    <w:p w14:paraId="66EF5656" w14:textId="77777777" w:rsidR="000B0D9B" w:rsidRDefault="000B0D9B" w:rsidP="000B0D9B">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06CFFD55" w14:textId="77777777" w:rsidR="000B0D9B" w:rsidRPr="00FA0F14" w:rsidRDefault="000B0D9B" w:rsidP="000B0D9B">
      <w:pPr>
        <w:overflowPunct w:val="0"/>
        <w:autoSpaceDE w:val="0"/>
        <w:autoSpaceDN w:val="0"/>
        <w:adjustRightInd w:val="0"/>
        <w:spacing w:after="60"/>
        <w:contextualSpacing/>
        <w:jc w:val="both"/>
        <w:textAlignment w:val="baseline"/>
        <w:rPr>
          <w:rFonts w:ascii="Garamond" w:hAnsi="Garamond" w:cs="Times New Roman"/>
          <w:sz w:val="22"/>
          <w:szCs w:val="22"/>
        </w:rPr>
      </w:pPr>
    </w:p>
    <w:p w14:paraId="7436626B" w14:textId="77777777" w:rsidR="000B0D9B" w:rsidRPr="00FA0F14" w:rsidRDefault="00FA0F14" w:rsidP="00FA0F14">
      <w:pPr>
        <w:pStyle w:val="Paragraphedeliste"/>
        <w:numPr>
          <w:ilvl w:val="0"/>
          <w:numId w:val="8"/>
        </w:numPr>
        <w:overflowPunct w:val="0"/>
        <w:autoSpaceDE w:val="0"/>
        <w:autoSpaceDN w:val="0"/>
        <w:adjustRightInd w:val="0"/>
        <w:spacing w:after="60" w:line="240" w:lineRule="auto"/>
        <w:ind w:left="567"/>
        <w:jc w:val="both"/>
        <w:textAlignment w:val="baseline"/>
        <w:rPr>
          <w:rFonts w:ascii="Garamond" w:eastAsiaTheme="minorEastAsia" w:hAnsi="Garamond" w:cs="Times New Roman"/>
          <w:lang w:eastAsia="fr-FR"/>
        </w:rPr>
      </w:pPr>
      <w:r w:rsidRPr="00FA0F14">
        <w:rPr>
          <w:rFonts w:ascii="Garamond" w:eastAsiaTheme="minorEastAsia" w:hAnsi="Garamond" w:cs="Times New Roman"/>
          <w:lang w:eastAsia="fr-FR"/>
        </w:rPr>
        <w:t>D’a</w:t>
      </w:r>
      <w:r w:rsidR="000B0D9B" w:rsidRPr="00FA0F14">
        <w:rPr>
          <w:rFonts w:ascii="Garamond" w:eastAsiaTheme="minorEastAsia" w:hAnsi="Garamond" w:cs="Times New Roman"/>
          <w:lang w:eastAsia="fr-FR"/>
        </w:rPr>
        <w:t xml:space="preserve">utoriser le Maire à signer la convention Contrat Grand Projet Côte d’Or (présente en annexe) avec le Conseil </w:t>
      </w:r>
      <w:r w:rsidR="00924F29">
        <w:rPr>
          <w:rFonts w:ascii="Garamond" w:eastAsiaTheme="minorEastAsia" w:hAnsi="Garamond" w:cs="Times New Roman"/>
          <w:lang w:eastAsia="fr-FR"/>
        </w:rPr>
        <w:t>D</w:t>
      </w:r>
      <w:r w:rsidR="000B0D9B" w:rsidRPr="00FA0F14">
        <w:rPr>
          <w:rFonts w:ascii="Garamond" w:eastAsiaTheme="minorEastAsia" w:hAnsi="Garamond" w:cs="Times New Roman"/>
          <w:lang w:eastAsia="fr-FR"/>
        </w:rPr>
        <w:t xml:space="preserve">épartemental au titre de l’aménagements des espaces publics de la traversée sud du bourg ; </w:t>
      </w:r>
    </w:p>
    <w:p w14:paraId="656A9A14" w14:textId="77777777" w:rsidR="000B0D9B" w:rsidRPr="00FA0F14" w:rsidRDefault="000B0D9B" w:rsidP="00FA0F14">
      <w:pPr>
        <w:pStyle w:val="Paragraphedeliste"/>
        <w:overflowPunct w:val="0"/>
        <w:autoSpaceDE w:val="0"/>
        <w:autoSpaceDN w:val="0"/>
        <w:adjustRightInd w:val="0"/>
        <w:spacing w:after="60" w:line="240" w:lineRule="auto"/>
        <w:ind w:left="567"/>
        <w:jc w:val="both"/>
        <w:textAlignment w:val="baseline"/>
        <w:rPr>
          <w:rFonts w:ascii="Garamond" w:eastAsiaTheme="minorEastAsia" w:hAnsi="Garamond" w:cs="Times New Roman"/>
          <w:lang w:eastAsia="fr-FR"/>
        </w:rPr>
      </w:pPr>
    </w:p>
    <w:p w14:paraId="45A5F12B" w14:textId="77777777" w:rsidR="000B0D9B" w:rsidRPr="00FA0F14" w:rsidRDefault="000B0D9B" w:rsidP="00FA0F14">
      <w:pPr>
        <w:pStyle w:val="Paragraphedeliste"/>
        <w:numPr>
          <w:ilvl w:val="0"/>
          <w:numId w:val="8"/>
        </w:numPr>
        <w:overflowPunct w:val="0"/>
        <w:autoSpaceDE w:val="0"/>
        <w:autoSpaceDN w:val="0"/>
        <w:adjustRightInd w:val="0"/>
        <w:spacing w:after="60" w:line="240" w:lineRule="auto"/>
        <w:ind w:left="567"/>
        <w:jc w:val="both"/>
        <w:textAlignment w:val="baseline"/>
        <w:rPr>
          <w:rFonts w:ascii="Garamond" w:eastAsiaTheme="minorEastAsia" w:hAnsi="Garamond" w:cs="Times New Roman"/>
          <w:lang w:eastAsia="fr-FR"/>
        </w:rPr>
      </w:pPr>
      <w:r w:rsidRPr="00FA0F14">
        <w:rPr>
          <w:rFonts w:ascii="Garamond" w:eastAsiaTheme="minorEastAsia" w:hAnsi="Garamond" w:cs="Times New Roman"/>
          <w:lang w:eastAsia="fr-FR"/>
        </w:rPr>
        <w:t>D</w:t>
      </w:r>
      <w:r w:rsidR="00FA0F14" w:rsidRPr="00FA0F14">
        <w:rPr>
          <w:rFonts w:ascii="Garamond" w:eastAsiaTheme="minorEastAsia" w:hAnsi="Garamond" w:cs="Times New Roman"/>
          <w:lang w:eastAsia="fr-FR"/>
        </w:rPr>
        <w:t>e d</w:t>
      </w:r>
      <w:r w:rsidRPr="00FA0F14">
        <w:rPr>
          <w:rFonts w:ascii="Garamond" w:eastAsiaTheme="minorEastAsia" w:hAnsi="Garamond" w:cs="Times New Roman"/>
          <w:lang w:eastAsia="fr-FR"/>
        </w:rPr>
        <w:t>éléguer au Maire toute compétence pour exécuter toute démarche nécessaire à l’application de la présente décision</w:t>
      </w:r>
      <w:r w:rsidR="00FA0F14" w:rsidRPr="00FA0F14">
        <w:rPr>
          <w:rFonts w:ascii="Garamond" w:eastAsiaTheme="minorEastAsia" w:hAnsi="Garamond" w:cs="Times New Roman"/>
          <w:lang w:eastAsia="fr-FR"/>
        </w:rPr>
        <w:t xml:space="preserve">. </w:t>
      </w:r>
    </w:p>
    <w:p w14:paraId="0A21DAC9" w14:textId="77777777" w:rsidR="000B0D9B" w:rsidRDefault="000B0D9B">
      <w:pPr>
        <w:rPr>
          <w:rFonts w:ascii="Garamond" w:hAnsi="Garamond" w:cs="Times New Roman"/>
          <w:sz w:val="22"/>
          <w:szCs w:val="22"/>
        </w:rPr>
      </w:pPr>
    </w:p>
    <w:p w14:paraId="4FD31487" w14:textId="77777777" w:rsidR="00924F29" w:rsidRDefault="00924F29">
      <w:pPr>
        <w:rPr>
          <w:rFonts w:ascii="Garamond" w:hAnsi="Garamond" w:cs="Times New Roman"/>
          <w:sz w:val="22"/>
          <w:szCs w:val="22"/>
        </w:rPr>
      </w:pPr>
    </w:p>
    <w:p w14:paraId="6FC77221" w14:textId="77777777" w:rsidR="005A6719" w:rsidRPr="005A6719" w:rsidRDefault="005A6719" w:rsidP="005A6719">
      <w:pPr>
        <w:overflowPunct w:val="0"/>
        <w:autoSpaceDE w:val="0"/>
        <w:autoSpaceDN w:val="0"/>
        <w:adjustRightInd w:val="0"/>
        <w:spacing w:after="240"/>
        <w:jc w:val="both"/>
        <w:textAlignment w:val="baseline"/>
        <w:rPr>
          <w:rFonts w:ascii="Garamond" w:hAnsi="Garamond" w:cs="Times New Roman"/>
          <w:b/>
        </w:rPr>
      </w:pPr>
      <w:r w:rsidRPr="005A6719">
        <w:rPr>
          <w:rFonts w:ascii="Garamond" w:hAnsi="Garamond" w:cs="Times New Roman"/>
          <w:b/>
        </w:rPr>
        <w:t>2023-053 : ADHESION A UN GROUPEMENT DE COMMANDES PERMANENT POUR L’ACHAT D’ENERGIES ET LA FOURNITURE DE SERVICES EN MATIERE D’EFFICACITÉ ET D’EXPLOITATION ENERGÉTIQUE SUR LE PÉRIMÈTRE DE LA RÉGION BOURGOGNE FRANCHE-COMTÉ</w:t>
      </w:r>
    </w:p>
    <w:p w14:paraId="51725C31" w14:textId="77777777" w:rsidR="005A6719" w:rsidRPr="005A6719" w:rsidRDefault="005A6719" w:rsidP="005A6719">
      <w:pPr>
        <w:spacing w:after="120"/>
        <w:jc w:val="both"/>
        <w:rPr>
          <w:rFonts w:ascii="Garamond" w:hAnsi="Garamond" w:cs="Times New Roman"/>
          <w:sz w:val="22"/>
          <w:szCs w:val="22"/>
        </w:rPr>
      </w:pPr>
      <w:r w:rsidRPr="005A6719">
        <w:rPr>
          <w:rFonts w:ascii="Garamond" w:hAnsi="Garamond" w:cs="Times New Roman"/>
          <w:sz w:val="22"/>
          <w:szCs w:val="22"/>
        </w:rPr>
        <w:t>Vu le Code de la commande publique et notamment ses article</w:t>
      </w:r>
      <w:r>
        <w:rPr>
          <w:rFonts w:ascii="Garamond" w:hAnsi="Garamond" w:cs="Times New Roman"/>
          <w:sz w:val="22"/>
          <w:szCs w:val="22"/>
        </w:rPr>
        <w:t>s</w:t>
      </w:r>
      <w:r w:rsidRPr="005A6719">
        <w:rPr>
          <w:rFonts w:ascii="Garamond" w:hAnsi="Garamond" w:cs="Times New Roman"/>
          <w:sz w:val="22"/>
          <w:szCs w:val="22"/>
        </w:rPr>
        <w:t xml:space="preserve"> L 2113-6 et L 2123-7 ;</w:t>
      </w:r>
    </w:p>
    <w:p w14:paraId="2B47958D" w14:textId="77777777" w:rsidR="005A6719" w:rsidRPr="005A6719" w:rsidRDefault="005A6719" w:rsidP="005A6719">
      <w:pPr>
        <w:spacing w:after="120"/>
        <w:jc w:val="both"/>
        <w:rPr>
          <w:rFonts w:ascii="Garamond" w:hAnsi="Garamond" w:cs="Times New Roman"/>
          <w:sz w:val="22"/>
          <w:szCs w:val="22"/>
        </w:rPr>
      </w:pPr>
      <w:r w:rsidRPr="005A6719">
        <w:rPr>
          <w:rFonts w:ascii="Garamond" w:hAnsi="Garamond" w:cs="Times New Roman"/>
          <w:sz w:val="22"/>
          <w:szCs w:val="22"/>
        </w:rPr>
        <w:t>Vu le Code général des collectivités territoriales ;</w:t>
      </w:r>
    </w:p>
    <w:p w14:paraId="7440FC37" w14:textId="77777777" w:rsidR="005A6719" w:rsidRPr="005A6719" w:rsidRDefault="005A6719" w:rsidP="005A6719">
      <w:pPr>
        <w:spacing w:after="120"/>
        <w:jc w:val="both"/>
        <w:rPr>
          <w:rFonts w:ascii="Garamond" w:hAnsi="Garamond" w:cs="Times New Roman"/>
          <w:sz w:val="22"/>
          <w:szCs w:val="22"/>
        </w:rPr>
      </w:pPr>
      <w:r w:rsidRPr="005A6719">
        <w:rPr>
          <w:rFonts w:ascii="Garamond" w:hAnsi="Garamond" w:cs="Times New Roman"/>
          <w:sz w:val="22"/>
          <w:szCs w:val="22"/>
        </w:rPr>
        <w:t>Vu le Code de l’</w:t>
      </w:r>
      <w:r>
        <w:rPr>
          <w:rFonts w:ascii="Garamond" w:hAnsi="Garamond" w:cs="Times New Roman"/>
          <w:sz w:val="22"/>
          <w:szCs w:val="22"/>
        </w:rPr>
        <w:t>é</w:t>
      </w:r>
      <w:r w:rsidRPr="005A6719">
        <w:rPr>
          <w:rFonts w:ascii="Garamond" w:hAnsi="Garamond" w:cs="Times New Roman"/>
          <w:sz w:val="22"/>
          <w:szCs w:val="22"/>
        </w:rPr>
        <w:t>nergie et notamment ses articles L. 331-1, L.441-1 et L.441.5 ;</w:t>
      </w:r>
    </w:p>
    <w:p w14:paraId="7C18BA72" w14:textId="77777777" w:rsidR="005A6719" w:rsidRPr="005A6719" w:rsidRDefault="005A6719" w:rsidP="005A6719">
      <w:pPr>
        <w:spacing w:after="120"/>
        <w:jc w:val="both"/>
        <w:rPr>
          <w:rFonts w:ascii="Garamond" w:hAnsi="Garamond" w:cs="Times New Roman"/>
          <w:sz w:val="22"/>
          <w:szCs w:val="22"/>
        </w:rPr>
      </w:pPr>
      <w:r w:rsidRPr="005A6719">
        <w:rPr>
          <w:rFonts w:ascii="Garamond" w:hAnsi="Garamond" w:cs="Times New Roman"/>
          <w:sz w:val="22"/>
          <w:szCs w:val="22"/>
        </w:rPr>
        <w:t>Vu la convention constitutive du groupement de commandes pour l’achat d’énergies et des services associés sur le périmètre de la Région Bourgogne Franche-Comté validé par délibération du Conseil Syndical n° 081.CS.2023 du 26/06/2023 du coordonnateur, le Syndicat Intercommunal d’Energie, d’Équipement et d’Environnement de la Nièvre (SIEEEN), ci-jointe en annexe ;</w:t>
      </w:r>
    </w:p>
    <w:p w14:paraId="5BB599FA" w14:textId="77777777" w:rsidR="005A6719" w:rsidRPr="005A6719" w:rsidRDefault="005A6719" w:rsidP="005A6719">
      <w:pPr>
        <w:spacing w:after="120"/>
        <w:jc w:val="both"/>
        <w:rPr>
          <w:rFonts w:ascii="Garamond" w:hAnsi="Garamond" w:cs="Times New Roman"/>
          <w:sz w:val="22"/>
          <w:szCs w:val="22"/>
        </w:rPr>
      </w:pPr>
      <w:r w:rsidRPr="005A6719">
        <w:rPr>
          <w:rFonts w:ascii="Garamond" w:hAnsi="Garamond" w:cs="Times New Roman"/>
          <w:sz w:val="22"/>
          <w:szCs w:val="22"/>
        </w:rPr>
        <w:t xml:space="preserve">Considérant que </w:t>
      </w:r>
      <w:r>
        <w:rPr>
          <w:rFonts w:ascii="Garamond" w:hAnsi="Garamond" w:cs="Times New Roman"/>
          <w:sz w:val="22"/>
          <w:szCs w:val="22"/>
        </w:rPr>
        <w:t>Commune</w:t>
      </w:r>
      <w:r w:rsidRPr="005A6719">
        <w:rPr>
          <w:rFonts w:ascii="Garamond" w:hAnsi="Garamond" w:cs="Times New Roman"/>
          <w:sz w:val="22"/>
          <w:szCs w:val="22"/>
        </w:rPr>
        <w:t xml:space="preserve"> </w:t>
      </w:r>
      <w:r>
        <w:rPr>
          <w:rFonts w:ascii="Garamond" w:hAnsi="Garamond" w:cs="Times New Roman"/>
          <w:sz w:val="22"/>
          <w:szCs w:val="22"/>
        </w:rPr>
        <w:t>de Pouilly-en-Auxois</w:t>
      </w:r>
      <w:r w:rsidRPr="005A6719">
        <w:rPr>
          <w:rFonts w:ascii="Garamond" w:hAnsi="Garamond" w:cs="Times New Roman"/>
          <w:sz w:val="22"/>
          <w:szCs w:val="22"/>
        </w:rPr>
        <w:t xml:space="preserve"> est actuellement membre d’un groupement de commandes pour l’achat d’énergies par délibération n°2016-061 du Conseil </w:t>
      </w:r>
      <w:r w:rsidR="00291241">
        <w:rPr>
          <w:rFonts w:ascii="Garamond" w:hAnsi="Garamond" w:cs="Times New Roman"/>
          <w:sz w:val="22"/>
          <w:szCs w:val="22"/>
        </w:rPr>
        <w:t>M</w:t>
      </w:r>
      <w:r w:rsidRPr="005A6719">
        <w:rPr>
          <w:rFonts w:ascii="Garamond" w:hAnsi="Garamond" w:cs="Times New Roman"/>
          <w:sz w:val="22"/>
          <w:szCs w:val="22"/>
        </w:rPr>
        <w:t>unicipal en date du 05 septembre 2016 ;</w:t>
      </w:r>
    </w:p>
    <w:p w14:paraId="60E101AE" w14:textId="77777777" w:rsidR="005A6719" w:rsidRPr="005A6719" w:rsidRDefault="005A6719" w:rsidP="005A6719">
      <w:pPr>
        <w:spacing w:after="120"/>
        <w:jc w:val="both"/>
        <w:rPr>
          <w:rFonts w:ascii="Garamond" w:hAnsi="Garamond" w:cs="Times New Roman"/>
          <w:sz w:val="22"/>
          <w:szCs w:val="22"/>
        </w:rPr>
      </w:pPr>
      <w:r w:rsidRPr="005A6719">
        <w:rPr>
          <w:rFonts w:ascii="Garamond" w:hAnsi="Garamond" w:cs="Times New Roman"/>
          <w:sz w:val="22"/>
          <w:szCs w:val="22"/>
        </w:rPr>
        <w:t xml:space="preserve">Considérant que le groupement de commandes dont </w:t>
      </w:r>
      <w:r>
        <w:rPr>
          <w:rFonts w:ascii="Garamond" w:hAnsi="Garamond" w:cs="Times New Roman"/>
          <w:sz w:val="22"/>
          <w:szCs w:val="22"/>
        </w:rPr>
        <w:t>la Commune</w:t>
      </w:r>
      <w:r w:rsidRPr="005A6719">
        <w:rPr>
          <w:rFonts w:ascii="Garamond" w:hAnsi="Garamond" w:cs="Times New Roman"/>
          <w:sz w:val="22"/>
          <w:szCs w:val="22"/>
        </w:rPr>
        <w:t xml:space="preserve"> </w:t>
      </w:r>
      <w:r>
        <w:rPr>
          <w:rFonts w:ascii="Garamond" w:hAnsi="Garamond" w:cs="Times New Roman"/>
          <w:sz w:val="22"/>
          <w:szCs w:val="22"/>
        </w:rPr>
        <w:t>de Pouilly-en-Auxois</w:t>
      </w:r>
      <w:r w:rsidRPr="005A6719">
        <w:rPr>
          <w:rFonts w:ascii="Garamond" w:hAnsi="Garamond" w:cs="Times New Roman"/>
          <w:sz w:val="22"/>
          <w:szCs w:val="22"/>
        </w:rPr>
        <w:t xml:space="preserve"> est actuellement membre est constitué jusqu’à la date d’expiration des accords-cadres et marchés qui en sont issus, à savoir le 31/12/2027 pour le gaz naturel et le 31/12/2025 pour l’électricité ;</w:t>
      </w:r>
    </w:p>
    <w:p w14:paraId="330A65B3" w14:textId="77777777" w:rsidR="005A6719" w:rsidRDefault="005A6719" w:rsidP="005A6719">
      <w:pPr>
        <w:spacing w:after="120"/>
        <w:jc w:val="both"/>
        <w:rPr>
          <w:rFonts w:ascii="Garamond" w:hAnsi="Garamond" w:cs="Times New Roman"/>
          <w:sz w:val="22"/>
          <w:szCs w:val="22"/>
        </w:rPr>
      </w:pPr>
      <w:r w:rsidRPr="005A6719">
        <w:rPr>
          <w:rFonts w:ascii="Garamond" w:hAnsi="Garamond" w:cs="Times New Roman"/>
          <w:sz w:val="22"/>
          <w:szCs w:val="22"/>
        </w:rPr>
        <w:t xml:space="preserve">Considérant qu’il est dans l’intérêt de </w:t>
      </w:r>
      <w:r>
        <w:rPr>
          <w:rFonts w:ascii="Garamond" w:hAnsi="Garamond" w:cs="Times New Roman"/>
          <w:sz w:val="22"/>
          <w:szCs w:val="22"/>
        </w:rPr>
        <w:t>Commune</w:t>
      </w:r>
      <w:r w:rsidRPr="005A6719">
        <w:rPr>
          <w:rFonts w:ascii="Garamond" w:hAnsi="Garamond" w:cs="Times New Roman"/>
          <w:sz w:val="22"/>
          <w:szCs w:val="22"/>
        </w:rPr>
        <w:t xml:space="preserve"> </w:t>
      </w:r>
      <w:r>
        <w:rPr>
          <w:rFonts w:ascii="Garamond" w:hAnsi="Garamond" w:cs="Times New Roman"/>
          <w:sz w:val="22"/>
          <w:szCs w:val="22"/>
        </w:rPr>
        <w:t>de Pouilly-en-Auxois</w:t>
      </w:r>
      <w:r w:rsidRPr="005A6719">
        <w:rPr>
          <w:rFonts w:ascii="Garamond" w:hAnsi="Garamond" w:cs="Times New Roman"/>
          <w:sz w:val="22"/>
          <w:szCs w:val="22"/>
        </w:rPr>
        <w:t xml:space="preserve"> d’adhérer au groupement de commandes dont la convention constitutive est annexée afin d’assurer la continuité de </w:t>
      </w:r>
      <w:r>
        <w:rPr>
          <w:rFonts w:ascii="Garamond" w:hAnsi="Garamond" w:cs="Times New Roman"/>
          <w:sz w:val="22"/>
          <w:szCs w:val="22"/>
        </w:rPr>
        <w:t xml:space="preserve">la </w:t>
      </w:r>
      <w:r w:rsidRPr="005A6719">
        <w:rPr>
          <w:rFonts w:ascii="Garamond" w:hAnsi="Garamond" w:cs="Times New Roman"/>
          <w:sz w:val="22"/>
          <w:szCs w:val="22"/>
        </w:rPr>
        <w:t>fourniture d’énergies à compter de janvier 2028 pour le gaz naturel et janvier 2026 pour l’électricité ;</w:t>
      </w:r>
    </w:p>
    <w:p w14:paraId="30EC56AD" w14:textId="77777777" w:rsidR="000E65AA" w:rsidRDefault="000E65AA" w:rsidP="000E65AA">
      <w:pPr>
        <w:jc w:val="both"/>
        <w:rPr>
          <w:rFonts w:ascii="Garamond" w:hAnsi="Garamond" w:cs="Times New Roman"/>
          <w:sz w:val="22"/>
          <w:szCs w:val="22"/>
        </w:rPr>
      </w:pPr>
    </w:p>
    <w:p w14:paraId="75C5EBBC" w14:textId="77777777" w:rsidR="005A6719" w:rsidRPr="005A6719" w:rsidRDefault="005A6719" w:rsidP="005A6719">
      <w:pPr>
        <w:spacing w:after="120"/>
        <w:ind w:firstLine="708"/>
        <w:jc w:val="both"/>
        <w:rPr>
          <w:rFonts w:ascii="Garamond" w:hAnsi="Garamond" w:cs="Times New Roman"/>
          <w:sz w:val="22"/>
          <w:szCs w:val="22"/>
        </w:rPr>
      </w:pPr>
      <w:r>
        <w:rPr>
          <w:rFonts w:ascii="Garamond" w:hAnsi="Garamond" w:cs="Times New Roman"/>
          <w:sz w:val="22"/>
          <w:szCs w:val="22"/>
        </w:rPr>
        <w:t>M. le Maire précise que l’adhésion au groupement nécessit</w:t>
      </w:r>
      <w:r w:rsidR="00FC32B3">
        <w:rPr>
          <w:rFonts w:ascii="Garamond" w:hAnsi="Garamond" w:cs="Times New Roman"/>
          <w:sz w:val="22"/>
          <w:szCs w:val="22"/>
        </w:rPr>
        <w:t>e</w:t>
      </w:r>
      <w:r>
        <w:rPr>
          <w:rFonts w:ascii="Garamond" w:hAnsi="Garamond" w:cs="Times New Roman"/>
          <w:sz w:val="22"/>
          <w:szCs w:val="22"/>
        </w:rPr>
        <w:t xml:space="preserve"> l’accord de l’ensemble des membres du syndicat d’où la présence de ladite délibération.</w:t>
      </w:r>
    </w:p>
    <w:p w14:paraId="44F170AD" w14:textId="77777777" w:rsidR="005A6719" w:rsidRPr="001C3147" w:rsidRDefault="005A6719" w:rsidP="005A6719">
      <w:pPr>
        <w:autoSpaceDE w:val="0"/>
        <w:autoSpaceDN w:val="0"/>
        <w:jc w:val="both"/>
        <w:rPr>
          <w:rFonts w:eastAsia="Times New Roman" w:cs="Times New Roman"/>
          <w:b/>
          <w:bCs/>
        </w:rPr>
      </w:pPr>
    </w:p>
    <w:p w14:paraId="7D7C6D8B" w14:textId="77777777" w:rsidR="00FC32B3" w:rsidRDefault="00FC32B3" w:rsidP="00FC32B3">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29835F64" w14:textId="77777777" w:rsidR="005A6719" w:rsidRPr="00C709FE" w:rsidRDefault="005A6719" w:rsidP="005A6719">
      <w:pPr>
        <w:autoSpaceDE w:val="0"/>
        <w:autoSpaceDN w:val="0"/>
        <w:rPr>
          <w:rFonts w:ascii="Garamond" w:hAnsi="Garamond"/>
          <w:b/>
        </w:rPr>
      </w:pPr>
    </w:p>
    <w:p w14:paraId="2FEF3667" w14:textId="77777777" w:rsidR="005A6719" w:rsidRPr="00FC32B3" w:rsidRDefault="00FC32B3" w:rsidP="005A6719">
      <w:pPr>
        <w:pStyle w:val="Paragraphedeliste"/>
        <w:widowControl w:val="0"/>
        <w:numPr>
          <w:ilvl w:val="0"/>
          <w:numId w:val="9"/>
        </w:numPr>
        <w:spacing w:after="0" w:line="240" w:lineRule="auto"/>
        <w:contextualSpacing w:val="0"/>
        <w:jc w:val="both"/>
        <w:rPr>
          <w:rFonts w:ascii="Garamond" w:eastAsiaTheme="minorEastAsia" w:hAnsi="Garamond" w:cs="Times New Roman"/>
          <w:lang w:eastAsia="fr-FR"/>
        </w:rPr>
      </w:pPr>
      <w:r w:rsidRPr="00FC32B3">
        <w:rPr>
          <w:rFonts w:ascii="Garamond" w:eastAsiaTheme="minorEastAsia" w:hAnsi="Garamond" w:cs="Times New Roman"/>
          <w:lang w:eastAsia="fr-FR"/>
        </w:rPr>
        <w:t>D’a</w:t>
      </w:r>
      <w:r w:rsidR="005A6719" w:rsidRPr="00FC32B3">
        <w:rPr>
          <w:rFonts w:ascii="Garamond" w:eastAsiaTheme="minorEastAsia" w:hAnsi="Garamond" w:cs="Times New Roman"/>
          <w:lang w:eastAsia="fr-FR"/>
        </w:rPr>
        <w:t>ccepter les termes de la convention constitutive du groupement de commandes pour l’achat d’énergies et des services associés, annexée à la présente délibération ;</w:t>
      </w:r>
    </w:p>
    <w:p w14:paraId="0706D44E" w14:textId="77777777" w:rsidR="005A6719" w:rsidRPr="00FC32B3" w:rsidRDefault="005A6719" w:rsidP="005A6719">
      <w:pPr>
        <w:pStyle w:val="Paragraphedeliste"/>
        <w:widowControl w:val="0"/>
        <w:spacing w:after="0" w:line="240" w:lineRule="auto"/>
        <w:contextualSpacing w:val="0"/>
        <w:jc w:val="both"/>
        <w:rPr>
          <w:rFonts w:ascii="Garamond" w:eastAsiaTheme="minorEastAsia" w:hAnsi="Garamond" w:cs="Times New Roman"/>
          <w:lang w:eastAsia="fr-FR"/>
        </w:rPr>
      </w:pPr>
    </w:p>
    <w:p w14:paraId="2C0B615F" w14:textId="77777777" w:rsidR="005A6719" w:rsidRPr="00FC32B3" w:rsidRDefault="00FC32B3" w:rsidP="005A6719">
      <w:pPr>
        <w:pStyle w:val="Paragraphedeliste"/>
        <w:widowControl w:val="0"/>
        <w:numPr>
          <w:ilvl w:val="0"/>
          <w:numId w:val="9"/>
        </w:numPr>
        <w:spacing w:after="0" w:line="240" w:lineRule="auto"/>
        <w:contextualSpacing w:val="0"/>
        <w:jc w:val="both"/>
        <w:rPr>
          <w:rFonts w:ascii="Garamond" w:eastAsiaTheme="minorEastAsia" w:hAnsi="Garamond" w:cs="Times New Roman"/>
          <w:lang w:eastAsia="fr-FR"/>
        </w:rPr>
      </w:pPr>
      <w:r w:rsidRPr="00FC32B3">
        <w:rPr>
          <w:rFonts w:ascii="Garamond" w:eastAsiaTheme="minorEastAsia" w:hAnsi="Garamond" w:cs="Times New Roman"/>
          <w:lang w:eastAsia="fr-FR"/>
        </w:rPr>
        <w:t>D’a</w:t>
      </w:r>
      <w:r w:rsidR="005A6719" w:rsidRPr="00FC32B3">
        <w:rPr>
          <w:rFonts w:ascii="Garamond" w:eastAsiaTheme="minorEastAsia" w:hAnsi="Garamond" w:cs="Times New Roman"/>
          <w:lang w:eastAsia="fr-FR"/>
        </w:rPr>
        <w:t xml:space="preserve">utoriser l’adhésion de </w:t>
      </w:r>
      <w:r w:rsidRPr="00FC32B3">
        <w:rPr>
          <w:rFonts w:ascii="Garamond" w:eastAsiaTheme="minorEastAsia" w:hAnsi="Garamond" w:cs="Times New Roman"/>
          <w:lang w:eastAsia="fr-FR"/>
        </w:rPr>
        <w:t>la Commune de Pouilly-en-Auxois</w:t>
      </w:r>
      <w:r w:rsidR="005A6719" w:rsidRPr="00FC32B3">
        <w:rPr>
          <w:rFonts w:ascii="Garamond" w:eastAsiaTheme="minorEastAsia" w:hAnsi="Garamond" w:cs="Times New Roman"/>
          <w:lang w:eastAsia="fr-FR"/>
        </w:rPr>
        <w:t xml:space="preserve"> en tant que membre au groupement de commandes ayant pour objet l’achat groupé d’énergies et des services associés ;</w:t>
      </w:r>
    </w:p>
    <w:p w14:paraId="4BA3335B" w14:textId="77777777" w:rsidR="005A6719" w:rsidRPr="00FC32B3" w:rsidRDefault="005A6719" w:rsidP="005A6719">
      <w:pPr>
        <w:widowControl w:val="0"/>
        <w:jc w:val="both"/>
        <w:rPr>
          <w:rFonts w:ascii="Garamond" w:hAnsi="Garamond" w:cs="Times New Roman"/>
          <w:sz w:val="22"/>
          <w:szCs w:val="22"/>
        </w:rPr>
      </w:pPr>
    </w:p>
    <w:p w14:paraId="4EF60C97" w14:textId="77777777" w:rsidR="005A6719" w:rsidRPr="00FC32B3" w:rsidRDefault="00FC32B3" w:rsidP="005A6719">
      <w:pPr>
        <w:pStyle w:val="Paragraphedeliste"/>
        <w:widowControl w:val="0"/>
        <w:numPr>
          <w:ilvl w:val="0"/>
          <w:numId w:val="9"/>
        </w:numPr>
        <w:spacing w:after="0" w:line="240" w:lineRule="auto"/>
        <w:contextualSpacing w:val="0"/>
        <w:jc w:val="both"/>
        <w:rPr>
          <w:rFonts w:ascii="Garamond" w:eastAsiaTheme="minorEastAsia" w:hAnsi="Garamond" w:cs="Times New Roman"/>
          <w:lang w:eastAsia="fr-FR"/>
        </w:rPr>
      </w:pPr>
      <w:r w:rsidRPr="00FC32B3">
        <w:rPr>
          <w:rFonts w:ascii="Garamond" w:eastAsiaTheme="minorEastAsia" w:hAnsi="Garamond" w:cs="Times New Roman"/>
          <w:lang w:eastAsia="fr-FR"/>
        </w:rPr>
        <w:t>D’a</w:t>
      </w:r>
      <w:r w:rsidR="005A6719" w:rsidRPr="00FC32B3">
        <w:rPr>
          <w:rFonts w:ascii="Garamond" w:eastAsiaTheme="minorEastAsia" w:hAnsi="Garamond" w:cs="Times New Roman"/>
          <w:lang w:eastAsia="fr-FR"/>
        </w:rPr>
        <w:t>utoriser Monsieur le Maire à signer la convention constitutive du groupement, à prendre toutes mesures d’exécution de la présente délibération et à signer tous</w:t>
      </w:r>
      <w:r w:rsidRPr="00FC32B3">
        <w:rPr>
          <w:rFonts w:ascii="Garamond" w:eastAsiaTheme="minorEastAsia" w:hAnsi="Garamond" w:cs="Times New Roman"/>
          <w:lang w:eastAsia="fr-FR"/>
        </w:rPr>
        <w:t xml:space="preserve"> les</w:t>
      </w:r>
      <w:r w:rsidR="005A6719" w:rsidRPr="00FC32B3">
        <w:rPr>
          <w:rFonts w:ascii="Garamond" w:eastAsiaTheme="minorEastAsia" w:hAnsi="Garamond" w:cs="Times New Roman"/>
          <w:lang w:eastAsia="fr-FR"/>
        </w:rPr>
        <w:t xml:space="preserve"> documents concernant cette adhésion</w:t>
      </w:r>
      <w:r w:rsidRPr="00FC32B3">
        <w:rPr>
          <w:rFonts w:ascii="Garamond" w:eastAsiaTheme="minorEastAsia" w:hAnsi="Garamond" w:cs="Times New Roman"/>
          <w:lang w:eastAsia="fr-FR"/>
        </w:rPr>
        <w:t> ;</w:t>
      </w:r>
    </w:p>
    <w:p w14:paraId="504DD139" w14:textId="77777777" w:rsidR="005A6719" w:rsidRPr="00FC32B3" w:rsidRDefault="005A6719" w:rsidP="005A6719">
      <w:pPr>
        <w:widowControl w:val="0"/>
        <w:jc w:val="both"/>
        <w:rPr>
          <w:rFonts w:ascii="Garamond" w:hAnsi="Garamond" w:cs="Times New Roman"/>
          <w:sz w:val="22"/>
          <w:szCs w:val="22"/>
        </w:rPr>
      </w:pPr>
    </w:p>
    <w:p w14:paraId="546065C7" w14:textId="77777777" w:rsidR="005A6719" w:rsidRPr="00FC32B3" w:rsidRDefault="00FC32B3" w:rsidP="005A6719">
      <w:pPr>
        <w:pStyle w:val="Paragraphedeliste"/>
        <w:widowControl w:val="0"/>
        <w:numPr>
          <w:ilvl w:val="0"/>
          <w:numId w:val="9"/>
        </w:numPr>
        <w:spacing w:after="0" w:line="240" w:lineRule="auto"/>
        <w:contextualSpacing w:val="0"/>
        <w:jc w:val="both"/>
        <w:rPr>
          <w:rFonts w:ascii="Garamond" w:eastAsiaTheme="minorEastAsia" w:hAnsi="Garamond" w:cs="Times New Roman"/>
          <w:lang w:eastAsia="fr-FR"/>
        </w:rPr>
      </w:pPr>
      <w:r w:rsidRPr="00FC32B3">
        <w:rPr>
          <w:rFonts w:ascii="Garamond" w:eastAsiaTheme="minorEastAsia" w:hAnsi="Garamond" w:cs="Times New Roman"/>
          <w:lang w:eastAsia="fr-FR"/>
        </w:rPr>
        <w:t>D’a</w:t>
      </w:r>
      <w:r w:rsidR="005A6719" w:rsidRPr="00FC32B3">
        <w:rPr>
          <w:rFonts w:ascii="Garamond" w:eastAsiaTheme="minorEastAsia" w:hAnsi="Garamond" w:cs="Times New Roman"/>
          <w:lang w:eastAsia="fr-FR"/>
        </w:rPr>
        <w:t xml:space="preserve">utoriser le représentant du coordonnateur à signer les marchés, contrats et conventions issus du groupement de commandes pour le compte de </w:t>
      </w:r>
      <w:r w:rsidRPr="00FC32B3">
        <w:rPr>
          <w:rFonts w:ascii="Garamond" w:eastAsiaTheme="minorEastAsia" w:hAnsi="Garamond" w:cs="Times New Roman"/>
          <w:lang w:eastAsia="fr-FR"/>
        </w:rPr>
        <w:t>la Commune de Pouilly-en-Auxois</w:t>
      </w:r>
      <w:r w:rsidR="005A6719" w:rsidRPr="00FC32B3">
        <w:rPr>
          <w:rFonts w:ascii="Garamond" w:eastAsiaTheme="minorEastAsia" w:hAnsi="Garamond" w:cs="Times New Roman"/>
          <w:lang w:eastAsia="fr-FR"/>
        </w:rPr>
        <w:t xml:space="preserve"> et ce sans distinction de procédures ou de montants lorsque les dépenses sont inscrites au budget ;</w:t>
      </w:r>
    </w:p>
    <w:p w14:paraId="112D569E" w14:textId="77777777" w:rsidR="005A6719" w:rsidRPr="00FC32B3" w:rsidRDefault="005A6719" w:rsidP="005A6719">
      <w:pPr>
        <w:widowControl w:val="0"/>
        <w:jc w:val="both"/>
        <w:rPr>
          <w:rFonts w:ascii="Garamond" w:hAnsi="Garamond" w:cs="Times New Roman"/>
          <w:sz w:val="22"/>
          <w:szCs w:val="22"/>
        </w:rPr>
      </w:pPr>
    </w:p>
    <w:p w14:paraId="13609E47" w14:textId="77777777" w:rsidR="005A6719" w:rsidRPr="00FC32B3" w:rsidRDefault="00FC32B3" w:rsidP="005A6719">
      <w:pPr>
        <w:pStyle w:val="Paragraphedeliste"/>
        <w:widowControl w:val="0"/>
        <w:numPr>
          <w:ilvl w:val="0"/>
          <w:numId w:val="9"/>
        </w:numPr>
        <w:spacing w:after="0" w:line="240" w:lineRule="auto"/>
        <w:contextualSpacing w:val="0"/>
        <w:jc w:val="both"/>
        <w:rPr>
          <w:rFonts w:ascii="Garamond" w:eastAsiaTheme="minorEastAsia" w:hAnsi="Garamond" w:cs="Times New Roman"/>
          <w:lang w:eastAsia="fr-FR"/>
        </w:rPr>
      </w:pPr>
      <w:r w:rsidRPr="00FC32B3">
        <w:rPr>
          <w:rFonts w:ascii="Garamond" w:eastAsiaTheme="minorEastAsia" w:hAnsi="Garamond" w:cs="Times New Roman"/>
          <w:lang w:eastAsia="fr-FR"/>
        </w:rPr>
        <w:t>D’a</w:t>
      </w:r>
      <w:r w:rsidR="005A6719" w:rsidRPr="00FC32B3">
        <w:rPr>
          <w:rFonts w:ascii="Garamond" w:eastAsiaTheme="minorEastAsia" w:hAnsi="Garamond" w:cs="Times New Roman"/>
          <w:lang w:eastAsia="fr-FR"/>
        </w:rPr>
        <w:t xml:space="preserve">utoriser le </w:t>
      </w:r>
      <w:r w:rsidRPr="00FC32B3">
        <w:rPr>
          <w:rFonts w:ascii="Garamond" w:eastAsiaTheme="minorEastAsia" w:hAnsi="Garamond" w:cs="Times New Roman"/>
          <w:lang w:eastAsia="fr-FR"/>
        </w:rPr>
        <w:t>c</w:t>
      </w:r>
      <w:r w:rsidR="005A6719" w:rsidRPr="00FC32B3">
        <w:rPr>
          <w:rFonts w:ascii="Garamond" w:eastAsiaTheme="minorEastAsia" w:hAnsi="Garamond" w:cs="Times New Roman"/>
          <w:lang w:eastAsia="fr-FR"/>
        </w:rPr>
        <w:t>oordonnateur à exécuter la stratégie d’achat d’énergies du groupement ;</w:t>
      </w:r>
    </w:p>
    <w:p w14:paraId="7CA4CA14" w14:textId="77777777" w:rsidR="005A6719" w:rsidRPr="00FC32B3" w:rsidRDefault="005A6719" w:rsidP="005A6719">
      <w:pPr>
        <w:widowControl w:val="0"/>
        <w:jc w:val="both"/>
        <w:rPr>
          <w:rFonts w:ascii="Garamond" w:hAnsi="Garamond" w:cs="Times New Roman"/>
          <w:sz w:val="22"/>
          <w:szCs w:val="22"/>
        </w:rPr>
      </w:pPr>
    </w:p>
    <w:p w14:paraId="58E95B9F" w14:textId="77777777" w:rsidR="005A6719" w:rsidRPr="00FC32B3" w:rsidRDefault="00FC32B3" w:rsidP="005A6719">
      <w:pPr>
        <w:pStyle w:val="Paragraphedeliste"/>
        <w:widowControl w:val="0"/>
        <w:numPr>
          <w:ilvl w:val="0"/>
          <w:numId w:val="9"/>
        </w:numPr>
        <w:spacing w:after="0" w:line="240" w:lineRule="auto"/>
        <w:contextualSpacing w:val="0"/>
        <w:jc w:val="both"/>
        <w:rPr>
          <w:rFonts w:ascii="Garamond" w:eastAsiaTheme="minorEastAsia" w:hAnsi="Garamond" w:cs="Times New Roman"/>
          <w:lang w:eastAsia="fr-FR"/>
        </w:rPr>
      </w:pPr>
      <w:r w:rsidRPr="00FC32B3">
        <w:rPr>
          <w:rFonts w:ascii="Garamond" w:eastAsiaTheme="minorEastAsia" w:hAnsi="Garamond" w:cs="Times New Roman"/>
          <w:lang w:eastAsia="fr-FR"/>
        </w:rPr>
        <w:t>D’a</w:t>
      </w:r>
      <w:r w:rsidR="005A6719" w:rsidRPr="00FC32B3">
        <w:rPr>
          <w:rFonts w:ascii="Garamond" w:eastAsiaTheme="minorEastAsia" w:hAnsi="Garamond" w:cs="Times New Roman"/>
          <w:lang w:eastAsia="fr-FR"/>
        </w:rPr>
        <w:t xml:space="preserve">utoriser le </w:t>
      </w:r>
      <w:r w:rsidRPr="00FC32B3">
        <w:rPr>
          <w:rFonts w:ascii="Garamond" w:eastAsiaTheme="minorEastAsia" w:hAnsi="Garamond" w:cs="Times New Roman"/>
          <w:lang w:eastAsia="fr-FR"/>
        </w:rPr>
        <w:t>M</w:t>
      </w:r>
      <w:r w:rsidR="005A6719" w:rsidRPr="00FC32B3">
        <w:rPr>
          <w:rFonts w:ascii="Garamond" w:eastAsiaTheme="minorEastAsia" w:hAnsi="Garamond" w:cs="Times New Roman"/>
          <w:lang w:eastAsia="fr-FR"/>
        </w:rPr>
        <w:t>aire à engager les dépenses nécessaires inscrites au budget pour la bonne réalisation de la convention constitutive selon les modalités prévues par cette dernière ;</w:t>
      </w:r>
    </w:p>
    <w:p w14:paraId="0B6CD46E" w14:textId="77777777" w:rsidR="005A6719" w:rsidRPr="00FC32B3" w:rsidRDefault="005A6719" w:rsidP="005A6719">
      <w:pPr>
        <w:widowControl w:val="0"/>
        <w:jc w:val="both"/>
        <w:rPr>
          <w:rFonts w:ascii="Garamond" w:hAnsi="Garamond" w:cs="Times New Roman"/>
          <w:sz w:val="22"/>
          <w:szCs w:val="22"/>
        </w:rPr>
      </w:pPr>
    </w:p>
    <w:p w14:paraId="691E487D" w14:textId="77777777" w:rsidR="005A6719" w:rsidRPr="00FC32B3" w:rsidRDefault="00FC32B3" w:rsidP="005A6719">
      <w:pPr>
        <w:pStyle w:val="Paragraphedeliste"/>
        <w:widowControl w:val="0"/>
        <w:numPr>
          <w:ilvl w:val="0"/>
          <w:numId w:val="9"/>
        </w:numPr>
        <w:spacing w:after="0" w:line="240" w:lineRule="auto"/>
        <w:contextualSpacing w:val="0"/>
        <w:jc w:val="both"/>
        <w:rPr>
          <w:rFonts w:ascii="Garamond" w:eastAsiaTheme="minorEastAsia" w:hAnsi="Garamond" w:cs="Times New Roman"/>
          <w:lang w:eastAsia="fr-FR"/>
        </w:rPr>
      </w:pPr>
      <w:r w:rsidRPr="00FC32B3">
        <w:rPr>
          <w:rFonts w:ascii="Garamond" w:eastAsiaTheme="minorEastAsia" w:hAnsi="Garamond" w:cs="Times New Roman"/>
          <w:lang w:eastAsia="fr-FR"/>
        </w:rPr>
        <w:t>D’i</w:t>
      </w:r>
      <w:r w:rsidR="005A6719" w:rsidRPr="00FC32B3">
        <w:rPr>
          <w:rFonts w:ascii="Garamond" w:eastAsiaTheme="minorEastAsia" w:hAnsi="Garamond" w:cs="Times New Roman"/>
          <w:lang w:eastAsia="fr-FR"/>
        </w:rPr>
        <w:t>ntégrer au groupement de commandes la liste des points de livraison annexée à la présente délibération ;</w:t>
      </w:r>
    </w:p>
    <w:p w14:paraId="49CFDD05" w14:textId="77777777" w:rsidR="005A6719" w:rsidRPr="00FC32B3" w:rsidRDefault="005A6719" w:rsidP="005A6719">
      <w:pPr>
        <w:widowControl w:val="0"/>
        <w:jc w:val="both"/>
        <w:rPr>
          <w:rFonts w:ascii="Garamond" w:hAnsi="Garamond" w:cs="Times New Roman"/>
          <w:sz w:val="22"/>
          <w:szCs w:val="22"/>
        </w:rPr>
      </w:pPr>
    </w:p>
    <w:p w14:paraId="465EDB16" w14:textId="77777777" w:rsidR="005A6719" w:rsidRPr="00FC32B3" w:rsidRDefault="005A6719" w:rsidP="005A6719">
      <w:pPr>
        <w:pStyle w:val="Paragraphedeliste"/>
        <w:widowControl w:val="0"/>
        <w:numPr>
          <w:ilvl w:val="0"/>
          <w:numId w:val="9"/>
        </w:numPr>
        <w:spacing w:after="0" w:line="240" w:lineRule="auto"/>
        <w:contextualSpacing w:val="0"/>
        <w:jc w:val="both"/>
        <w:rPr>
          <w:rFonts w:ascii="Garamond" w:eastAsiaTheme="minorEastAsia" w:hAnsi="Garamond" w:cs="Times New Roman"/>
          <w:lang w:eastAsia="fr-FR"/>
        </w:rPr>
      </w:pPr>
      <w:r w:rsidRPr="00FC32B3">
        <w:rPr>
          <w:rFonts w:ascii="Garamond" w:eastAsiaTheme="minorEastAsia" w:hAnsi="Garamond" w:cs="Times New Roman"/>
          <w:lang w:eastAsia="fr-FR"/>
        </w:rPr>
        <w:t>D</w:t>
      </w:r>
      <w:r w:rsidR="00FC32B3" w:rsidRPr="00FC32B3">
        <w:rPr>
          <w:rFonts w:ascii="Garamond" w:eastAsiaTheme="minorEastAsia" w:hAnsi="Garamond" w:cs="Times New Roman"/>
          <w:lang w:eastAsia="fr-FR"/>
        </w:rPr>
        <w:t>e d</w:t>
      </w:r>
      <w:r w:rsidRPr="00FC32B3">
        <w:rPr>
          <w:rFonts w:ascii="Garamond" w:eastAsiaTheme="minorEastAsia" w:hAnsi="Garamond" w:cs="Times New Roman"/>
          <w:lang w:eastAsia="fr-FR"/>
        </w:rPr>
        <w:t xml:space="preserve">onner mandat au </w:t>
      </w:r>
      <w:r w:rsidR="00FC32B3" w:rsidRPr="00FC32B3">
        <w:rPr>
          <w:rFonts w:ascii="Garamond" w:eastAsiaTheme="minorEastAsia" w:hAnsi="Garamond" w:cs="Times New Roman"/>
          <w:lang w:eastAsia="fr-FR"/>
        </w:rPr>
        <w:t>c</w:t>
      </w:r>
      <w:r w:rsidRPr="00FC32B3">
        <w:rPr>
          <w:rFonts w:ascii="Garamond" w:eastAsiaTheme="minorEastAsia" w:hAnsi="Garamond" w:cs="Times New Roman"/>
          <w:lang w:eastAsia="fr-FR"/>
        </w:rPr>
        <w:t xml:space="preserve">oordonnateur et au </w:t>
      </w:r>
      <w:r w:rsidR="00FC32B3" w:rsidRPr="00FC32B3">
        <w:rPr>
          <w:rFonts w:ascii="Garamond" w:eastAsiaTheme="minorEastAsia" w:hAnsi="Garamond" w:cs="Times New Roman"/>
          <w:lang w:eastAsia="fr-FR"/>
        </w:rPr>
        <w:t>g</w:t>
      </w:r>
      <w:r w:rsidRPr="00FC32B3">
        <w:rPr>
          <w:rFonts w:ascii="Garamond" w:eastAsiaTheme="minorEastAsia" w:hAnsi="Garamond" w:cs="Times New Roman"/>
          <w:lang w:eastAsia="fr-FR"/>
        </w:rPr>
        <w:t>estionnaire de la Côte d'Or pour collecter les données techniques, contractuelles, de consommation et de facturation relatives aux sites annexés à la présente délibération auprès des gestionnaires de réseau et des fournisseurs d’énergies ;</w:t>
      </w:r>
    </w:p>
    <w:p w14:paraId="4007C5C4" w14:textId="77777777" w:rsidR="00FC32B3" w:rsidRPr="00FC32B3" w:rsidRDefault="00FC32B3" w:rsidP="00FC32B3">
      <w:pPr>
        <w:widowControl w:val="0"/>
        <w:jc w:val="both"/>
        <w:rPr>
          <w:rFonts w:ascii="Garamond" w:hAnsi="Garamond" w:cs="Times New Roman"/>
          <w:sz w:val="22"/>
          <w:szCs w:val="22"/>
        </w:rPr>
      </w:pPr>
    </w:p>
    <w:p w14:paraId="053AC3D4" w14:textId="77777777" w:rsidR="005A6719" w:rsidRDefault="005A6719" w:rsidP="005A6719">
      <w:pPr>
        <w:pStyle w:val="Paragraphedeliste"/>
        <w:widowControl w:val="0"/>
        <w:numPr>
          <w:ilvl w:val="0"/>
          <w:numId w:val="9"/>
        </w:numPr>
        <w:spacing w:after="0" w:line="240" w:lineRule="auto"/>
        <w:contextualSpacing w:val="0"/>
        <w:jc w:val="both"/>
        <w:rPr>
          <w:rFonts w:ascii="Garamond" w:eastAsiaTheme="minorEastAsia" w:hAnsi="Garamond" w:cs="Times New Roman"/>
          <w:lang w:eastAsia="fr-FR"/>
        </w:rPr>
      </w:pPr>
      <w:r w:rsidRPr="00FC32B3">
        <w:rPr>
          <w:rFonts w:ascii="Garamond" w:eastAsiaTheme="minorEastAsia" w:hAnsi="Garamond" w:cs="Times New Roman"/>
          <w:lang w:eastAsia="fr-FR"/>
        </w:rPr>
        <w:t>D</w:t>
      </w:r>
      <w:r w:rsidR="00FC32B3" w:rsidRPr="00FC32B3">
        <w:rPr>
          <w:rFonts w:ascii="Garamond" w:eastAsiaTheme="minorEastAsia" w:hAnsi="Garamond" w:cs="Times New Roman"/>
          <w:lang w:eastAsia="fr-FR"/>
        </w:rPr>
        <w:t>e d</w:t>
      </w:r>
      <w:r w:rsidRPr="00FC32B3">
        <w:rPr>
          <w:rFonts w:ascii="Garamond" w:eastAsiaTheme="minorEastAsia" w:hAnsi="Garamond" w:cs="Times New Roman"/>
          <w:lang w:eastAsia="fr-FR"/>
        </w:rPr>
        <w:t xml:space="preserve">onner mandat au </w:t>
      </w:r>
      <w:r w:rsidR="00FC32B3" w:rsidRPr="00FC32B3">
        <w:rPr>
          <w:rFonts w:ascii="Garamond" w:eastAsiaTheme="minorEastAsia" w:hAnsi="Garamond" w:cs="Times New Roman"/>
          <w:lang w:eastAsia="fr-FR"/>
        </w:rPr>
        <w:t>c</w:t>
      </w:r>
      <w:r w:rsidRPr="00FC32B3">
        <w:rPr>
          <w:rFonts w:ascii="Garamond" w:eastAsiaTheme="minorEastAsia" w:hAnsi="Garamond" w:cs="Times New Roman"/>
          <w:lang w:eastAsia="fr-FR"/>
        </w:rPr>
        <w:t xml:space="preserve">oordonnateur pour engager toute action en justice pour le compte </w:t>
      </w:r>
      <w:r w:rsidR="00FC32B3" w:rsidRPr="00FC32B3">
        <w:rPr>
          <w:rFonts w:ascii="Garamond" w:eastAsiaTheme="minorEastAsia" w:hAnsi="Garamond" w:cs="Times New Roman"/>
          <w:lang w:eastAsia="fr-FR"/>
        </w:rPr>
        <w:t>de la Commune de Pouilly-en-Auxois</w:t>
      </w:r>
      <w:r w:rsidRPr="00FC32B3">
        <w:rPr>
          <w:rFonts w:ascii="Garamond" w:eastAsiaTheme="minorEastAsia" w:hAnsi="Garamond" w:cs="Times New Roman"/>
          <w:lang w:eastAsia="fr-FR"/>
        </w:rPr>
        <w:t xml:space="preserve"> dans le cadre de la convention constitutive.</w:t>
      </w:r>
    </w:p>
    <w:p w14:paraId="3A774467" w14:textId="77777777" w:rsidR="00AE6285" w:rsidRPr="00AE6285" w:rsidRDefault="00AE6285" w:rsidP="00AE6285">
      <w:pPr>
        <w:pStyle w:val="Paragraphedeliste"/>
        <w:rPr>
          <w:rFonts w:ascii="Garamond" w:eastAsiaTheme="minorEastAsia" w:hAnsi="Garamond" w:cs="Times New Roman"/>
          <w:lang w:eastAsia="fr-FR"/>
        </w:rPr>
      </w:pPr>
    </w:p>
    <w:p w14:paraId="0C87F997" w14:textId="77777777" w:rsidR="00AE6285" w:rsidRPr="00FC32B3" w:rsidRDefault="00AE6285" w:rsidP="00AE6285">
      <w:pPr>
        <w:pStyle w:val="Paragraphedeliste"/>
        <w:widowControl w:val="0"/>
        <w:spacing w:after="0" w:line="240" w:lineRule="auto"/>
        <w:contextualSpacing w:val="0"/>
        <w:jc w:val="both"/>
        <w:rPr>
          <w:rFonts w:ascii="Garamond" w:eastAsiaTheme="minorEastAsia" w:hAnsi="Garamond" w:cs="Times New Roman"/>
          <w:lang w:eastAsia="fr-FR"/>
        </w:rPr>
      </w:pPr>
    </w:p>
    <w:p w14:paraId="577EC4FC" w14:textId="77777777" w:rsidR="005A6719" w:rsidRDefault="005A6719">
      <w:pPr>
        <w:rPr>
          <w:rFonts w:ascii="Garamond" w:hAnsi="Garamond" w:cs="Times New Roman"/>
          <w:sz w:val="22"/>
          <w:szCs w:val="22"/>
        </w:rPr>
      </w:pPr>
    </w:p>
    <w:p w14:paraId="3557DB0D" w14:textId="77777777" w:rsidR="00AE6285" w:rsidRDefault="00AE6285" w:rsidP="00AE6285">
      <w:pPr>
        <w:rPr>
          <w:rFonts w:ascii="Garamond" w:hAnsi="Garamond" w:cs="Times New Roman"/>
          <w:sz w:val="22"/>
          <w:szCs w:val="22"/>
        </w:rPr>
      </w:pPr>
      <w:r w:rsidRPr="00AE6285">
        <w:rPr>
          <w:rFonts w:ascii="Garamond" w:hAnsi="Garamond" w:cs="Times New Roman"/>
          <w:sz w:val="22"/>
          <w:szCs w:val="22"/>
        </w:rPr>
        <w:t xml:space="preserve">Mme Émilie BLANQUART-BOLLENGIER quitte la séance à 20h03. </w:t>
      </w:r>
    </w:p>
    <w:p w14:paraId="067B63F5" w14:textId="77777777" w:rsidR="00AE6285" w:rsidRDefault="00AE6285" w:rsidP="00AE6285">
      <w:pPr>
        <w:rPr>
          <w:rFonts w:ascii="Garamond" w:hAnsi="Garamond" w:cs="Times New Roman"/>
          <w:sz w:val="22"/>
          <w:szCs w:val="22"/>
        </w:rPr>
      </w:pPr>
    </w:p>
    <w:p w14:paraId="46B66680" w14:textId="77777777" w:rsidR="00AE6285" w:rsidRDefault="00AE6285" w:rsidP="00AE6285">
      <w:pPr>
        <w:rPr>
          <w:rFonts w:ascii="Century Gothic" w:eastAsiaTheme="majorEastAsia" w:hAnsi="Century Gothic" w:cstheme="majorBidi"/>
          <w:b/>
          <w:caps/>
          <w:sz w:val="28"/>
          <w:szCs w:val="32"/>
        </w:rPr>
      </w:pPr>
    </w:p>
    <w:p w14:paraId="5E8714B0" w14:textId="77777777" w:rsidR="00AE6285" w:rsidRPr="00D61CC0" w:rsidRDefault="00AE6285" w:rsidP="00AE6285">
      <w:pPr>
        <w:rPr>
          <w:rFonts w:ascii="Garamond" w:hAnsi="Garamond" w:cs="Times New Roman"/>
          <w:b/>
        </w:rPr>
      </w:pPr>
      <w:r w:rsidRPr="00D61CC0">
        <w:rPr>
          <w:rFonts w:ascii="Garamond" w:hAnsi="Garamond" w:cs="Times New Roman"/>
          <w:b/>
        </w:rPr>
        <w:t>2023-064 : BUDGET COMMUNAL – ADMISSIONS EN NON-VALEUR</w:t>
      </w:r>
    </w:p>
    <w:p w14:paraId="7F319C1E" w14:textId="77777777" w:rsidR="00AE6285" w:rsidRDefault="00AE6285" w:rsidP="00AE6285">
      <w:pPr>
        <w:jc w:val="both"/>
        <w:rPr>
          <w:rFonts w:eastAsia="Arial"/>
        </w:rPr>
      </w:pPr>
    </w:p>
    <w:p w14:paraId="2D3F3897" w14:textId="77777777" w:rsidR="00AE6285" w:rsidRPr="00D61CC0" w:rsidRDefault="00AE6285" w:rsidP="00AE6285">
      <w:pPr>
        <w:overflowPunct w:val="0"/>
        <w:autoSpaceDE w:val="0"/>
        <w:autoSpaceDN w:val="0"/>
        <w:adjustRightInd w:val="0"/>
        <w:jc w:val="both"/>
        <w:textAlignment w:val="baseline"/>
        <w:rPr>
          <w:rFonts w:ascii="Garamond" w:eastAsia="Times New Roman" w:hAnsi="Garamond" w:cs="Times New Roman"/>
          <w:sz w:val="22"/>
          <w:szCs w:val="18"/>
        </w:rPr>
      </w:pPr>
      <w:r w:rsidRPr="00D61CC0">
        <w:rPr>
          <w:rFonts w:ascii="Garamond" w:eastAsia="Times New Roman" w:hAnsi="Garamond" w:cs="Times New Roman"/>
          <w:sz w:val="22"/>
          <w:szCs w:val="18"/>
        </w:rPr>
        <w:t>Vu le Code général des collectivités territoriales ;</w:t>
      </w:r>
    </w:p>
    <w:p w14:paraId="6D6ABEE9" w14:textId="77777777" w:rsidR="00AE6285" w:rsidRPr="00D61CC0" w:rsidRDefault="00AE6285" w:rsidP="00AE6285">
      <w:pPr>
        <w:overflowPunct w:val="0"/>
        <w:autoSpaceDE w:val="0"/>
        <w:autoSpaceDN w:val="0"/>
        <w:adjustRightInd w:val="0"/>
        <w:jc w:val="both"/>
        <w:textAlignment w:val="baseline"/>
        <w:rPr>
          <w:rFonts w:ascii="Garamond" w:eastAsia="Times New Roman" w:hAnsi="Garamond" w:cs="Times New Roman"/>
          <w:sz w:val="22"/>
          <w:szCs w:val="18"/>
        </w:rPr>
      </w:pPr>
    </w:p>
    <w:p w14:paraId="332AEA7B" w14:textId="77777777" w:rsidR="00AE6285" w:rsidRPr="00D61CC0" w:rsidRDefault="00AE6285" w:rsidP="00AE6285">
      <w:pPr>
        <w:overflowPunct w:val="0"/>
        <w:autoSpaceDE w:val="0"/>
        <w:autoSpaceDN w:val="0"/>
        <w:adjustRightInd w:val="0"/>
        <w:jc w:val="both"/>
        <w:textAlignment w:val="baseline"/>
        <w:rPr>
          <w:rFonts w:ascii="Garamond" w:eastAsia="Times New Roman" w:hAnsi="Garamond" w:cs="Times New Roman"/>
          <w:sz w:val="22"/>
          <w:szCs w:val="18"/>
        </w:rPr>
      </w:pPr>
      <w:r w:rsidRPr="00D61CC0">
        <w:rPr>
          <w:rFonts w:ascii="Garamond" w:eastAsia="Times New Roman" w:hAnsi="Garamond" w:cs="Times New Roman"/>
          <w:sz w:val="22"/>
          <w:szCs w:val="18"/>
        </w:rPr>
        <w:t>Considérant que les admissions en non-valeur sont des créances pour lesquelles, malgré les diligences effectuées, aucun recouvrement n’a pu être obtenu (montant inférieur à un seuil de poursuites, combinaison infructueuse d’actes). Il est à préciser que l’admission en non-valeur n’exclut nullement un recouvrement ultérieur, si le redevable revenait à une situation permettant le recouvrement ;</w:t>
      </w:r>
    </w:p>
    <w:p w14:paraId="107231A6" w14:textId="77777777" w:rsidR="00AE6285" w:rsidRPr="00D61CC0" w:rsidRDefault="00AE6285" w:rsidP="00AE6285">
      <w:pPr>
        <w:overflowPunct w:val="0"/>
        <w:autoSpaceDE w:val="0"/>
        <w:autoSpaceDN w:val="0"/>
        <w:adjustRightInd w:val="0"/>
        <w:jc w:val="both"/>
        <w:textAlignment w:val="baseline"/>
        <w:rPr>
          <w:rFonts w:ascii="Garamond" w:eastAsia="Times New Roman" w:hAnsi="Garamond" w:cs="Times New Roman"/>
          <w:sz w:val="22"/>
          <w:szCs w:val="18"/>
        </w:rPr>
      </w:pPr>
    </w:p>
    <w:p w14:paraId="07E7734B" w14:textId="77777777" w:rsidR="00AE6285" w:rsidRPr="00D61CC0" w:rsidRDefault="00AE6285" w:rsidP="00AE6285">
      <w:pPr>
        <w:overflowPunct w:val="0"/>
        <w:autoSpaceDE w:val="0"/>
        <w:autoSpaceDN w:val="0"/>
        <w:adjustRightInd w:val="0"/>
        <w:jc w:val="both"/>
        <w:textAlignment w:val="baseline"/>
        <w:rPr>
          <w:rFonts w:ascii="Garamond" w:eastAsia="Times New Roman" w:hAnsi="Garamond" w:cs="Times New Roman"/>
          <w:sz w:val="22"/>
          <w:szCs w:val="18"/>
        </w:rPr>
      </w:pPr>
      <w:r w:rsidRPr="00D61CC0">
        <w:rPr>
          <w:rFonts w:ascii="Garamond" w:eastAsia="Times New Roman" w:hAnsi="Garamond" w:cs="Times New Roman"/>
          <w:sz w:val="22"/>
          <w:szCs w:val="18"/>
        </w:rPr>
        <w:t>Considérant que dans ce cadre, Madame la Trésorière du service de gestion comptable de Pouilly-en-Auxois demande à procéder à l’admission en non-valeur de produits de loyers de la Maison de santé et de locations de salle n’ayant pas pu être recouvrés pour diverses raisons, représentant la somme totale de 1 429,81€ ;</w:t>
      </w:r>
    </w:p>
    <w:p w14:paraId="553EAA62" w14:textId="77777777" w:rsidR="00AE6285" w:rsidRDefault="00AE6285" w:rsidP="00AE6285">
      <w:pPr>
        <w:overflowPunct w:val="0"/>
        <w:autoSpaceDE w:val="0"/>
        <w:autoSpaceDN w:val="0"/>
        <w:adjustRightInd w:val="0"/>
        <w:jc w:val="both"/>
        <w:textAlignment w:val="baseline"/>
        <w:rPr>
          <w:rFonts w:eastAsia="Times New Roman" w:cs="Times New Roman"/>
          <w:szCs w:val="20"/>
        </w:rPr>
      </w:pPr>
    </w:p>
    <w:p w14:paraId="601B5CE6" w14:textId="77777777" w:rsidR="00D61CC0" w:rsidRPr="00D61CC0" w:rsidRDefault="00D61CC0" w:rsidP="00D61CC0">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14C7C198" w14:textId="77777777" w:rsidR="00D61CC0" w:rsidRPr="005C7827" w:rsidRDefault="00D61CC0" w:rsidP="00AE6285">
      <w:pPr>
        <w:overflowPunct w:val="0"/>
        <w:autoSpaceDE w:val="0"/>
        <w:autoSpaceDN w:val="0"/>
        <w:adjustRightInd w:val="0"/>
        <w:jc w:val="both"/>
        <w:textAlignment w:val="baseline"/>
        <w:rPr>
          <w:rFonts w:eastAsia="Times New Roman" w:cs="Times New Roman"/>
          <w:szCs w:val="20"/>
        </w:rPr>
      </w:pPr>
    </w:p>
    <w:p w14:paraId="4E5A961F" w14:textId="77777777" w:rsidR="00AE6285" w:rsidRDefault="00AE6285" w:rsidP="00AE6285">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3</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043DFC0E" w14:textId="77777777" w:rsidR="00AE6285" w:rsidRPr="00DC7A98" w:rsidRDefault="00AE6285" w:rsidP="00AE6285">
      <w:pPr>
        <w:autoSpaceDE w:val="0"/>
        <w:autoSpaceDN w:val="0"/>
        <w:rPr>
          <w:rFonts w:ascii="Garamond" w:hAnsi="Garamond" w:cs="Arial"/>
          <w:b/>
        </w:rPr>
      </w:pPr>
    </w:p>
    <w:p w14:paraId="58FB61ED" w14:textId="77777777" w:rsidR="00AE6285" w:rsidRPr="00D61CC0" w:rsidRDefault="00AE6285" w:rsidP="00AE6285">
      <w:pPr>
        <w:numPr>
          <w:ilvl w:val="0"/>
          <w:numId w:val="10"/>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D61CC0">
        <w:rPr>
          <w:rFonts w:ascii="Garamond" w:eastAsia="Times New Roman" w:hAnsi="Garamond" w:cs="Times New Roman"/>
          <w:sz w:val="22"/>
          <w:szCs w:val="18"/>
        </w:rPr>
        <w:t>D’accepter ces admissions en non-valeur pour la somme totale de 1 429,81€, dont le tableau est ci-annexé ;</w:t>
      </w:r>
    </w:p>
    <w:p w14:paraId="3EE8ADD2" w14:textId="77777777" w:rsidR="00AE6285" w:rsidRPr="00D61CC0" w:rsidRDefault="00AE6285" w:rsidP="00AE6285">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p>
    <w:p w14:paraId="7F611A44" w14:textId="77777777" w:rsidR="00AE6285" w:rsidRPr="00D61CC0" w:rsidRDefault="00AE6285" w:rsidP="00AE6285">
      <w:pPr>
        <w:numPr>
          <w:ilvl w:val="0"/>
          <w:numId w:val="10"/>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D61CC0">
        <w:rPr>
          <w:rFonts w:ascii="Garamond" w:eastAsia="Times New Roman" w:hAnsi="Garamond" w:cs="Times New Roman"/>
          <w:sz w:val="22"/>
          <w:szCs w:val="18"/>
        </w:rPr>
        <w:t xml:space="preserve">De préciser que la dépense sera payée sur l’article 6541 du budget communal ; </w:t>
      </w:r>
    </w:p>
    <w:p w14:paraId="4B399FC2" w14:textId="77777777" w:rsidR="00AE6285" w:rsidRPr="00D61CC0" w:rsidRDefault="00AE6285" w:rsidP="00AE6285">
      <w:p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p>
    <w:p w14:paraId="7CB2B575" w14:textId="77777777" w:rsidR="00AE6285" w:rsidRDefault="00AE6285" w:rsidP="00AE6285">
      <w:pPr>
        <w:numPr>
          <w:ilvl w:val="0"/>
          <w:numId w:val="10"/>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D61CC0">
        <w:rPr>
          <w:rFonts w:ascii="Garamond" w:eastAsia="Times New Roman" w:hAnsi="Garamond" w:cs="Times New Roman"/>
          <w:sz w:val="22"/>
          <w:szCs w:val="18"/>
        </w:rPr>
        <w:t xml:space="preserve">D’autoriser Monsieur le Maire à signer tous les documents nécessaires à la mise en œuvre de la présente. </w:t>
      </w:r>
    </w:p>
    <w:p w14:paraId="6EE83D7E" w14:textId="77777777" w:rsidR="00C11501" w:rsidRDefault="00C11501" w:rsidP="00C11501">
      <w:p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p>
    <w:p w14:paraId="5E8BEB81" w14:textId="77777777" w:rsidR="00883C2F" w:rsidRDefault="00883C2F" w:rsidP="00C11501">
      <w:p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p>
    <w:p w14:paraId="38D6A0E2" w14:textId="77777777" w:rsidR="00DC3547" w:rsidRDefault="00DC3547" w:rsidP="00C11501">
      <w:p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p>
    <w:p w14:paraId="1CE6E2F5" w14:textId="77777777" w:rsidR="00C11501" w:rsidRPr="00C11501" w:rsidRDefault="00C11501" w:rsidP="00C11501">
      <w:pPr>
        <w:overflowPunct w:val="0"/>
        <w:autoSpaceDE w:val="0"/>
        <w:autoSpaceDN w:val="0"/>
        <w:adjustRightInd w:val="0"/>
        <w:spacing w:after="240"/>
        <w:jc w:val="both"/>
        <w:textAlignment w:val="baseline"/>
        <w:rPr>
          <w:rFonts w:ascii="Garamond" w:hAnsi="Garamond" w:cs="Times New Roman"/>
          <w:b/>
        </w:rPr>
      </w:pPr>
      <w:r w:rsidRPr="00C11501">
        <w:rPr>
          <w:rFonts w:ascii="Garamond" w:hAnsi="Garamond" w:cs="Times New Roman"/>
          <w:b/>
        </w:rPr>
        <w:lastRenderedPageBreak/>
        <w:t>2023-065 : LEVÉE DE L’OPTION D’ACHAT – CONTRAT DE LOCATION DU TRACTEUR KUBOTA</w:t>
      </w:r>
    </w:p>
    <w:p w14:paraId="609D9736" w14:textId="77777777" w:rsidR="00C11501" w:rsidRPr="00C11501" w:rsidRDefault="00C11501" w:rsidP="00C11501">
      <w:pPr>
        <w:autoSpaceDE w:val="0"/>
        <w:autoSpaceDN w:val="0"/>
        <w:jc w:val="both"/>
        <w:rPr>
          <w:rFonts w:ascii="Garamond" w:eastAsia="Times New Roman" w:hAnsi="Garamond" w:cs="Times New Roman"/>
          <w:sz w:val="22"/>
          <w:szCs w:val="18"/>
        </w:rPr>
      </w:pPr>
      <w:r w:rsidRPr="00C11501">
        <w:rPr>
          <w:rFonts w:ascii="Garamond" w:eastAsia="Times New Roman" w:hAnsi="Garamond" w:cs="Times New Roman"/>
          <w:sz w:val="22"/>
          <w:szCs w:val="18"/>
        </w:rPr>
        <w:t>Vu le contrat de location avec option d’achat conclu entre la Commune de Pouilly-en-Auxois et KUBOTA FINANCE pour une durée de 48 mois à compter du 01/10/2019 ;</w:t>
      </w:r>
    </w:p>
    <w:p w14:paraId="18BED407" w14:textId="77777777" w:rsidR="00C11501" w:rsidRPr="00C11501" w:rsidRDefault="00C11501" w:rsidP="00C11501">
      <w:pPr>
        <w:autoSpaceDE w:val="0"/>
        <w:autoSpaceDN w:val="0"/>
        <w:jc w:val="both"/>
        <w:rPr>
          <w:rFonts w:ascii="Garamond" w:eastAsia="Times New Roman" w:hAnsi="Garamond" w:cs="Times New Roman"/>
          <w:sz w:val="22"/>
          <w:szCs w:val="18"/>
        </w:rPr>
      </w:pPr>
    </w:p>
    <w:p w14:paraId="6BD8C91D" w14:textId="77777777" w:rsidR="00C11501" w:rsidRPr="00C11501" w:rsidRDefault="00C11501" w:rsidP="00C11501">
      <w:pPr>
        <w:autoSpaceDE w:val="0"/>
        <w:autoSpaceDN w:val="0"/>
        <w:jc w:val="both"/>
        <w:rPr>
          <w:rFonts w:ascii="Garamond" w:eastAsia="Times New Roman" w:hAnsi="Garamond" w:cs="Times New Roman"/>
          <w:sz w:val="22"/>
          <w:szCs w:val="18"/>
        </w:rPr>
      </w:pPr>
      <w:r w:rsidRPr="00C11501">
        <w:rPr>
          <w:rFonts w:ascii="Garamond" w:eastAsia="Times New Roman" w:hAnsi="Garamond" w:cs="Times New Roman"/>
          <w:sz w:val="22"/>
          <w:szCs w:val="18"/>
        </w:rPr>
        <w:t>Considérant que ce contrat de location pour le véhicule « tracteur agricole léger » immatriculé FK-295-PL arrive à échéance ;</w:t>
      </w:r>
    </w:p>
    <w:p w14:paraId="76A83CB1" w14:textId="77777777" w:rsidR="00C11501" w:rsidRPr="00C11501" w:rsidRDefault="00C11501" w:rsidP="00C11501">
      <w:pPr>
        <w:autoSpaceDE w:val="0"/>
        <w:autoSpaceDN w:val="0"/>
        <w:jc w:val="both"/>
        <w:rPr>
          <w:rFonts w:ascii="Garamond" w:eastAsia="Times New Roman" w:hAnsi="Garamond" w:cs="Times New Roman"/>
          <w:sz w:val="22"/>
          <w:szCs w:val="18"/>
        </w:rPr>
      </w:pPr>
    </w:p>
    <w:p w14:paraId="2F2D4684" w14:textId="77777777" w:rsidR="00C11501" w:rsidRPr="00C11501" w:rsidRDefault="00C11501" w:rsidP="00C11501">
      <w:pPr>
        <w:autoSpaceDE w:val="0"/>
        <w:autoSpaceDN w:val="0"/>
        <w:jc w:val="both"/>
        <w:rPr>
          <w:rFonts w:ascii="Garamond" w:eastAsia="Times New Roman" w:hAnsi="Garamond" w:cs="Times New Roman"/>
          <w:sz w:val="22"/>
          <w:szCs w:val="18"/>
        </w:rPr>
      </w:pPr>
      <w:r w:rsidRPr="00C11501">
        <w:rPr>
          <w:rFonts w:ascii="Garamond" w:eastAsia="Times New Roman" w:hAnsi="Garamond" w:cs="Times New Roman"/>
          <w:sz w:val="22"/>
          <w:szCs w:val="18"/>
        </w:rPr>
        <w:t>Considérant que l’option d’achat peut être levée en vue d’acquérir le véhicule pour la somme de cinq mille trois cent quarante euros et quatre-vingt-douze centimes (5 340.92€) ;</w:t>
      </w:r>
    </w:p>
    <w:p w14:paraId="76F7054D" w14:textId="77777777" w:rsidR="00C11501" w:rsidRPr="001C3147" w:rsidRDefault="00C11501" w:rsidP="00C11501">
      <w:pPr>
        <w:autoSpaceDE w:val="0"/>
        <w:autoSpaceDN w:val="0"/>
        <w:jc w:val="both"/>
      </w:pPr>
    </w:p>
    <w:p w14:paraId="7D934285" w14:textId="77777777" w:rsidR="00C11501" w:rsidRPr="00D61CC0" w:rsidRDefault="00C11501" w:rsidP="00C11501">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156BE9B8" w14:textId="77777777" w:rsidR="00C11501" w:rsidRPr="001C3147" w:rsidRDefault="00C11501" w:rsidP="00C11501">
      <w:pPr>
        <w:autoSpaceDE w:val="0"/>
        <w:autoSpaceDN w:val="0"/>
        <w:jc w:val="both"/>
        <w:rPr>
          <w:rFonts w:eastAsia="Times New Roman" w:cs="Times New Roman"/>
          <w:b/>
          <w:bCs/>
        </w:rPr>
      </w:pPr>
    </w:p>
    <w:p w14:paraId="67F205FE" w14:textId="77777777" w:rsidR="00C11501" w:rsidRDefault="00C11501" w:rsidP="00C11501">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3</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4ADCCC6C" w14:textId="77777777" w:rsidR="00C11501" w:rsidRPr="00413050" w:rsidRDefault="00C11501" w:rsidP="00C11501">
      <w:pPr>
        <w:autoSpaceDE w:val="0"/>
        <w:autoSpaceDN w:val="0"/>
        <w:rPr>
          <w:rFonts w:ascii="Garamond" w:eastAsia="Times New Roman" w:hAnsi="Garamond" w:cs="Times New Roman"/>
          <w:sz w:val="22"/>
          <w:szCs w:val="18"/>
        </w:rPr>
      </w:pPr>
    </w:p>
    <w:p w14:paraId="139B1B56" w14:textId="77777777" w:rsidR="00C11501" w:rsidRPr="00413050" w:rsidRDefault="00C11501" w:rsidP="00C11501">
      <w:pPr>
        <w:pStyle w:val="Paragraphedeliste"/>
        <w:numPr>
          <w:ilvl w:val="0"/>
          <w:numId w:val="11"/>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413050">
        <w:rPr>
          <w:rFonts w:ascii="Garamond" w:eastAsia="Times New Roman" w:hAnsi="Garamond" w:cs="Times New Roman"/>
          <w:szCs w:val="18"/>
          <w:lang w:eastAsia="fr-FR"/>
        </w:rPr>
        <w:t>D’autoriser la levée d’option d’achat pour acquérir le véhicule « tracteur agricole léger » immatriculé FK-295-PL pour la somme de cinq mille trois cent quarante euros et quatre-vingt-douze centimes (5 340.92€) ;</w:t>
      </w:r>
    </w:p>
    <w:p w14:paraId="40746C63" w14:textId="77777777" w:rsidR="00C11501" w:rsidRPr="00413050" w:rsidRDefault="00C11501" w:rsidP="00C11501">
      <w:pPr>
        <w:pStyle w:val="Paragraphedeliste"/>
        <w:overflowPunct w:val="0"/>
        <w:autoSpaceDE w:val="0"/>
        <w:autoSpaceDN w:val="0"/>
        <w:adjustRightInd w:val="0"/>
        <w:spacing w:after="60" w:line="240" w:lineRule="auto"/>
        <w:ind w:left="1080"/>
        <w:jc w:val="both"/>
        <w:textAlignment w:val="baseline"/>
        <w:rPr>
          <w:rFonts w:ascii="Garamond" w:eastAsia="Times New Roman" w:hAnsi="Garamond" w:cs="Times New Roman"/>
          <w:szCs w:val="18"/>
          <w:lang w:eastAsia="fr-FR"/>
        </w:rPr>
      </w:pPr>
    </w:p>
    <w:p w14:paraId="4D6EEA01" w14:textId="77777777" w:rsidR="00C11501" w:rsidRPr="00413050" w:rsidRDefault="00C11501" w:rsidP="00C11501">
      <w:pPr>
        <w:pStyle w:val="Paragraphedeliste"/>
        <w:numPr>
          <w:ilvl w:val="0"/>
          <w:numId w:val="11"/>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413050">
        <w:rPr>
          <w:rFonts w:ascii="Garamond" w:eastAsia="Times New Roman" w:hAnsi="Garamond" w:cs="Times New Roman"/>
          <w:szCs w:val="18"/>
          <w:lang w:eastAsia="fr-FR"/>
        </w:rPr>
        <w:t>D’autoriser Monsieur le Maire à signer tous les documents nécessaires pour exécuter la présente ;</w:t>
      </w:r>
    </w:p>
    <w:p w14:paraId="3314129D" w14:textId="77777777" w:rsidR="00C11501" w:rsidRPr="00413050" w:rsidRDefault="00C11501" w:rsidP="00C11501">
      <w:pPr>
        <w:overflowPunct w:val="0"/>
        <w:autoSpaceDE w:val="0"/>
        <w:autoSpaceDN w:val="0"/>
        <w:adjustRightInd w:val="0"/>
        <w:spacing w:after="60"/>
        <w:jc w:val="both"/>
        <w:textAlignment w:val="baseline"/>
        <w:rPr>
          <w:rFonts w:ascii="Garamond" w:eastAsia="Times New Roman" w:hAnsi="Garamond" w:cs="Times New Roman"/>
          <w:sz w:val="22"/>
          <w:szCs w:val="18"/>
        </w:rPr>
      </w:pPr>
    </w:p>
    <w:p w14:paraId="241ADA3E" w14:textId="77777777" w:rsidR="00C11501" w:rsidRDefault="00C11501" w:rsidP="00C11501">
      <w:pPr>
        <w:pStyle w:val="Paragraphedeliste"/>
        <w:numPr>
          <w:ilvl w:val="0"/>
          <w:numId w:val="11"/>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413050">
        <w:rPr>
          <w:rFonts w:ascii="Garamond" w:eastAsia="Times New Roman" w:hAnsi="Garamond" w:cs="Times New Roman"/>
          <w:szCs w:val="18"/>
          <w:lang w:eastAsia="fr-FR"/>
        </w:rPr>
        <w:t>D’inscrire les crédits au budget.</w:t>
      </w:r>
    </w:p>
    <w:p w14:paraId="353341C2" w14:textId="77777777" w:rsidR="005A3317" w:rsidRPr="005A3317" w:rsidRDefault="005A3317" w:rsidP="005A3317">
      <w:pPr>
        <w:pStyle w:val="Paragraphedeliste"/>
        <w:rPr>
          <w:rFonts w:ascii="Garamond" w:eastAsia="Times New Roman" w:hAnsi="Garamond" w:cs="Times New Roman"/>
          <w:szCs w:val="18"/>
          <w:lang w:eastAsia="fr-FR"/>
        </w:rPr>
      </w:pPr>
    </w:p>
    <w:p w14:paraId="0A6E8306" w14:textId="77777777" w:rsidR="005A3317" w:rsidRPr="005A3317" w:rsidRDefault="005A3317" w:rsidP="005A3317">
      <w:pPr>
        <w:spacing w:after="60"/>
        <w:jc w:val="both"/>
        <w:rPr>
          <w:rFonts w:ascii="Garamond" w:hAnsi="Garamond" w:cs="Times New Roman"/>
          <w:b/>
        </w:rPr>
      </w:pPr>
      <w:r w:rsidRPr="005A3317">
        <w:rPr>
          <w:rFonts w:ascii="Garamond" w:hAnsi="Garamond" w:cs="Times New Roman"/>
          <w:b/>
        </w:rPr>
        <w:t xml:space="preserve">2023-066 : INDEMNITÉS 2023 - GARDIENNAGE </w:t>
      </w:r>
      <w:r w:rsidR="0094160B">
        <w:rPr>
          <w:rFonts w:ascii="Garamond" w:hAnsi="Garamond" w:cs="Times New Roman"/>
          <w:b/>
        </w:rPr>
        <w:t>DE L’</w:t>
      </w:r>
      <w:r w:rsidRPr="005A3317">
        <w:rPr>
          <w:rFonts w:ascii="Garamond" w:hAnsi="Garamond" w:cs="Times New Roman"/>
          <w:b/>
        </w:rPr>
        <w:t>ÉGLISE</w:t>
      </w:r>
    </w:p>
    <w:p w14:paraId="4CA544F6" w14:textId="77777777" w:rsidR="005A3317" w:rsidRDefault="005A3317" w:rsidP="005A3317">
      <w:pPr>
        <w:spacing w:after="60"/>
        <w:jc w:val="both"/>
        <w:rPr>
          <w:rFonts w:ascii="Century Gothic" w:eastAsiaTheme="majorEastAsia" w:hAnsi="Century Gothic" w:cstheme="majorBidi"/>
          <w:b/>
          <w:bCs/>
          <w:caps/>
          <w:sz w:val="28"/>
          <w:szCs w:val="32"/>
        </w:rPr>
      </w:pPr>
    </w:p>
    <w:p w14:paraId="7B536BA7" w14:textId="77777777" w:rsidR="005A3317" w:rsidRPr="005A3317" w:rsidRDefault="005A3317" w:rsidP="005A3317">
      <w:pPr>
        <w:autoSpaceDE w:val="0"/>
        <w:autoSpaceDN w:val="0"/>
        <w:jc w:val="both"/>
        <w:rPr>
          <w:rFonts w:ascii="Garamond" w:eastAsia="Times New Roman" w:hAnsi="Garamond" w:cs="Times New Roman"/>
          <w:sz w:val="22"/>
          <w:szCs w:val="18"/>
        </w:rPr>
      </w:pPr>
      <w:r w:rsidRPr="005A3317">
        <w:rPr>
          <w:rFonts w:ascii="Garamond" w:eastAsia="Times New Roman" w:hAnsi="Garamond" w:cs="Times New Roman"/>
          <w:sz w:val="22"/>
          <w:szCs w:val="18"/>
        </w:rPr>
        <w:t xml:space="preserve">Vu les circulaires </w:t>
      </w:r>
      <w:proofErr w:type="spellStart"/>
      <w:r w:rsidRPr="005A3317">
        <w:rPr>
          <w:rFonts w:ascii="Garamond" w:eastAsia="Times New Roman" w:hAnsi="Garamond" w:cs="Times New Roman"/>
          <w:sz w:val="22"/>
          <w:szCs w:val="18"/>
        </w:rPr>
        <w:t>n°NOR</w:t>
      </w:r>
      <w:proofErr w:type="spellEnd"/>
      <w:r w:rsidRPr="005A3317">
        <w:rPr>
          <w:rFonts w:ascii="Garamond" w:eastAsia="Times New Roman" w:hAnsi="Garamond" w:cs="Times New Roman"/>
          <w:sz w:val="22"/>
          <w:szCs w:val="18"/>
        </w:rPr>
        <w:t xml:space="preserve">/INT/A/87/00006/C du 8 janvier 1987 et </w:t>
      </w:r>
      <w:proofErr w:type="spellStart"/>
      <w:r w:rsidRPr="005A3317">
        <w:rPr>
          <w:rFonts w:ascii="Garamond" w:eastAsia="Times New Roman" w:hAnsi="Garamond" w:cs="Times New Roman"/>
          <w:sz w:val="22"/>
          <w:szCs w:val="18"/>
        </w:rPr>
        <w:t>n°NOR</w:t>
      </w:r>
      <w:proofErr w:type="spellEnd"/>
      <w:r w:rsidRPr="005A3317">
        <w:rPr>
          <w:rFonts w:ascii="Garamond" w:eastAsia="Times New Roman" w:hAnsi="Garamond" w:cs="Times New Roman"/>
          <w:sz w:val="22"/>
          <w:szCs w:val="18"/>
        </w:rPr>
        <w:t>/IOC/D/11/21246C du 29 juillet 2011 précisant le montant maximum de l’indemnité allouée aux préposés chargés du gardiennage de l’église communale pouvait faire l’objet d’une revalorisation annuelle ;</w:t>
      </w:r>
    </w:p>
    <w:p w14:paraId="4A55E126" w14:textId="77777777" w:rsidR="005A3317" w:rsidRPr="005A3317" w:rsidRDefault="005A3317" w:rsidP="005A3317">
      <w:pPr>
        <w:autoSpaceDE w:val="0"/>
        <w:autoSpaceDN w:val="0"/>
        <w:jc w:val="both"/>
        <w:rPr>
          <w:rFonts w:ascii="Garamond" w:eastAsia="Times New Roman" w:hAnsi="Garamond" w:cs="Times New Roman"/>
          <w:sz w:val="22"/>
          <w:szCs w:val="18"/>
        </w:rPr>
      </w:pPr>
    </w:p>
    <w:p w14:paraId="5BAB55D4" w14:textId="77777777" w:rsidR="005A3317" w:rsidRPr="005A3317" w:rsidRDefault="005A3317" w:rsidP="005A3317">
      <w:pPr>
        <w:autoSpaceDE w:val="0"/>
        <w:autoSpaceDN w:val="0"/>
        <w:jc w:val="both"/>
        <w:rPr>
          <w:rFonts w:ascii="Garamond" w:eastAsia="Times New Roman" w:hAnsi="Garamond" w:cs="Times New Roman"/>
          <w:sz w:val="22"/>
          <w:szCs w:val="18"/>
        </w:rPr>
      </w:pPr>
      <w:r w:rsidRPr="005A3317">
        <w:rPr>
          <w:rFonts w:ascii="Garamond" w:eastAsia="Times New Roman" w:hAnsi="Garamond" w:cs="Times New Roman"/>
          <w:sz w:val="22"/>
          <w:szCs w:val="18"/>
        </w:rPr>
        <w:t xml:space="preserve">Vu la délibération 2022-085 attribuant à Monsieur </w:t>
      </w:r>
      <w:proofErr w:type="spellStart"/>
      <w:r w:rsidRPr="005A3317">
        <w:rPr>
          <w:rFonts w:ascii="Garamond" w:eastAsia="Times New Roman" w:hAnsi="Garamond" w:cs="Times New Roman"/>
          <w:sz w:val="22"/>
          <w:szCs w:val="18"/>
        </w:rPr>
        <w:t>Simplice</w:t>
      </w:r>
      <w:proofErr w:type="spellEnd"/>
      <w:r w:rsidRPr="005A3317">
        <w:rPr>
          <w:rFonts w:ascii="Garamond" w:eastAsia="Times New Roman" w:hAnsi="Garamond" w:cs="Times New Roman"/>
          <w:sz w:val="22"/>
          <w:szCs w:val="18"/>
        </w:rPr>
        <w:t xml:space="preserve"> ALOUNA, gardien de l’église de Pouilly-en-Auxois, la somme de 479,86 € ;</w:t>
      </w:r>
    </w:p>
    <w:p w14:paraId="57089CDA" w14:textId="77777777" w:rsidR="005A3317" w:rsidRPr="005A3317" w:rsidRDefault="005A3317" w:rsidP="005A3317">
      <w:pPr>
        <w:autoSpaceDE w:val="0"/>
        <w:autoSpaceDN w:val="0"/>
        <w:jc w:val="both"/>
        <w:rPr>
          <w:rFonts w:ascii="Garamond" w:eastAsia="Times New Roman" w:hAnsi="Garamond" w:cs="Times New Roman"/>
          <w:sz w:val="22"/>
          <w:szCs w:val="18"/>
        </w:rPr>
      </w:pPr>
    </w:p>
    <w:p w14:paraId="0076342F" w14:textId="77777777" w:rsidR="005A3317" w:rsidRPr="005A3317" w:rsidRDefault="005A3317" w:rsidP="005A3317">
      <w:pPr>
        <w:autoSpaceDE w:val="0"/>
        <w:autoSpaceDN w:val="0"/>
        <w:jc w:val="both"/>
        <w:rPr>
          <w:rFonts w:ascii="Garamond" w:eastAsia="Times New Roman" w:hAnsi="Garamond" w:cs="Times New Roman"/>
          <w:sz w:val="22"/>
          <w:szCs w:val="18"/>
        </w:rPr>
      </w:pPr>
      <w:r w:rsidRPr="005A3317">
        <w:rPr>
          <w:rFonts w:ascii="Garamond" w:eastAsia="Times New Roman" w:hAnsi="Garamond" w:cs="Times New Roman"/>
          <w:sz w:val="22"/>
          <w:szCs w:val="18"/>
        </w:rPr>
        <w:t>Considérant que le point d’indice des fonctionnaires a été revalorisé en 2022, les plafonds indemnitaires pour le gardiennage des églises communales sont fixés en 2023 à 496,09€ pour un gardien résidant dans la commune où se trouve l’édifice de culte et à 125,06€ pour un gardien ne résidant pas dans la commune et visitant l’église à des périodes rapprochées. Ces sommes constituent des plafonds en dessous desquels les conseils municipaux peuvent revaloriser ces indemnités ;</w:t>
      </w:r>
    </w:p>
    <w:p w14:paraId="51BCB282" w14:textId="77777777" w:rsidR="005A3317" w:rsidRDefault="005A3317" w:rsidP="005A3317">
      <w:pPr>
        <w:autoSpaceDE w:val="0"/>
        <w:autoSpaceDN w:val="0"/>
        <w:ind w:firstLine="708"/>
        <w:jc w:val="both"/>
        <w:rPr>
          <w:rFonts w:ascii="Garamond" w:eastAsia="Times New Roman" w:hAnsi="Garamond" w:cs="Times New Roman"/>
          <w:sz w:val="22"/>
          <w:szCs w:val="18"/>
        </w:rPr>
      </w:pPr>
    </w:p>
    <w:p w14:paraId="4F191159" w14:textId="77777777" w:rsidR="005A3317" w:rsidRPr="00D61CC0" w:rsidRDefault="005A3317" w:rsidP="005A3317">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0FBB6CC2" w14:textId="77777777" w:rsidR="005A3317" w:rsidRDefault="005A3317" w:rsidP="005A3317">
      <w:pPr>
        <w:spacing w:after="120"/>
        <w:ind w:left="708"/>
        <w:jc w:val="both"/>
        <w:rPr>
          <w:rFonts w:cstheme="minorHAnsi"/>
        </w:rPr>
      </w:pPr>
    </w:p>
    <w:p w14:paraId="244817C2" w14:textId="77777777" w:rsidR="005A3317" w:rsidRDefault="005A3317" w:rsidP="005A3317">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3</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7CC439AD" w14:textId="77777777" w:rsidR="005A3317" w:rsidRPr="005A3317" w:rsidRDefault="005A3317" w:rsidP="005A3317">
      <w:pPr>
        <w:spacing w:line="360" w:lineRule="auto"/>
        <w:rPr>
          <w:rFonts w:ascii="Garamond" w:eastAsia="Times New Roman" w:hAnsi="Garamond" w:cs="Times New Roman"/>
          <w:sz w:val="22"/>
          <w:szCs w:val="18"/>
        </w:rPr>
      </w:pPr>
    </w:p>
    <w:p w14:paraId="0EE597A3" w14:textId="77777777" w:rsidR="005A3317" w:rsidRDefault="00276840" w:rsidP="005A3317">
      <w:pPr>
        <w:numPr>
          <w:ilvl w:val="0"/>
          <w:numId w:val="12"/>
        </w:numPr>
        <w:overflowPunct w:val="0"/>
        <w:autoSpaceDE w:val="0"/>
        <w:autoSpaceDN w:val="0"/>
        <w:adjustRightInd w:val="0"/>
        <w:spacing w:after="60"/>
        <w:ind w:left="993" w:hanging="361"/>
        <w:contextualSpacing/>
        <w:jc w:val="both"/>
        <w:textAlignment w:val="baseline"/>
        <w:rPr>
          <w:rFonts w:ascii="Garamond" w:eastAsia="Times New Roman" w:hAnsi="Garamond" w:cs="Times New Roman"/>
          <w:sz w:val="22"/>
          <w:szCs w:val="18"/>
        </w:rPr>
      </w:pPr>
      <w:r>
        <w:rPr>
          <w:rFonts w:ascii="Garamond" w:eastAsia="Times New Roman" w:hAnsi="Garamond" w:cs="Times New Roman"/>
          <w:sz w:val="22"/>
          <w:szCs w:val="18"/>
        </w:rPr>
        <w:t>De f</w:t>
      </w:r>
      <w:r w:rsidR="005A3317" w:rsidRPr="005A3317">
        <w:rPr>
          <w:rFonts w:ascii="Garamond" w:eastAsia="Times New Roman" w:hAnsi="Garamond" w:cs="Times New Roman"/>
          <w:sz w:val="22"/>
          <w:szCs w:val="18"/>
        </w:rPr>
        <w:t>ixer pour l’année 2023, l’indemnité de gardiennage de l’église communale à 496,09 € ;</w:t>
      </w:r>
    </w:p>
    <w:p w14:paraId="18F71060" w14:textId="77777777" w:rsidR="005A3317" w:rsidRPr="005A3317" w:rsidRDefault="005A3317" w:rsidP="005A3317">
      <w:pPr>
        <w:overflowPunct w:val="0"/>
        <w:autoSpaceDE w:val="0"/>
        <w:autoSpaceDN w:val="0"/>
        <w:adjustRightInd w:val="0"/>
        <w:spacing w:after="60"/>
        <w:ind w:left="993"/>
        <w:contextualSpacing/>
        <w:jc w:val="both"/>
        <w:textAlignment w:val="baseline"/>
        <w:rPr>
          <w:rFonts w:ascii="Garamond" w:eastAsia="Times New Roman" w:hAnsi="Garamond" w:cs="Times New Roman"/>
          <w:sz w:val="22"/>
          <w:szCs w:val="18"/>
        </w:rPr>
      </w:pPr>
    </w:p>
    <w:p w14:paraId="593BE347" w14:textId="77777777" w:rsidR="005A3317" w:rsidRPr="005A3317" w:rsidRDefault="005A3317" w:rsidP="005A3317">
      <w:pPr>
        <w:numPr>
          <w:ilvl w:val="0"/>
          <w:numId w:val="12"/>
        </w:numPr>
        <w:overflowPunct w:val="0"/>
        <w:autoSpaceDE w:val="0"/>
        <w:autoSpaceDN w:val="0"/>
        <w:adjustRightInd w:val="0"/>
        <w:spacing w:after="60"/>
        <w:ind w:left="993"/>
        <w:contextualSpacing/>
        <w:jc w:val="both"/>
        <w:textAlignment w:val="baseline"/>
        <w:rPr>
          <w:rFonts w:ascii="Garamond" w:eastAsia="Times New Roman" w:hAnsi="Garamond" w:cs="Times New Roman"/>
          <w:sz w:val="22"/>
          <w:szCs w:val="18"/>
        </w:rPr>
      </w:pPr>
      <w:r w:rsidRPr="005A3317">
        <w:rPr>
          <w:rFonts w:ascii="Garamond" w:eastAsia="Times New Roman" w:hAnsi="Garamond" w:cs="Times New Roman"/>
          <w:sz w:val="22"/>
          <w:szCs w:val="18"/>
        </w:rPr>
        <w:t>D</w:t>
      </w:r>
      <w:r w:rsidR="00276840">
        <w:rPr>
          <w:rFonts w:ascii="Garamond" w:eastAsia="Times New Roman" w:hAnsi="Garamond" w:cs="Times New Roman"/>
          <w:sz w:val="22"/>
          <w:szCs w:val="18"/>
        </w:rPr>
        <w:t>e d</w:t>
      </w:r>
      <w:r w:rsidRPr="005A3317">
        <w:rPr>
          <w:rFonts w:ascii="Garamond" w:eastAsia="Times New Roman" w:hAnsi="Garamond" w:cs="Times New Roman"/>
          <w:sz w:val="22"/>
          <w:szCs w:val="18"/>
        </w:rPr>
        <w:t xml:space="preserve">ire que cette indemnité sera attribuée à Monsieur </w:t>
      </w:r>
      <w:proofErr w:type="spellStart"/>
      <w:r w:rsidRPr="005A3317">
        <w:rPr>
          <w:rFonts w:ascii="Garamond" w:eastAsia="Times New Roman" w:hAnsi="Garamond" w:cs="Times New Roman"/>
          <w:sz w:val="22"/>
          <w:szCs w:val="18"/>
        </w:rPr>
        <w:t>Simplice</w:t>
      </w:r>
      <w:proofErr w:type="spellEnd"/>
      <w:r w:rsidRPr="005A3317">
        <w:rPr>
          <w:rFonts w:ascii="Garamond" w:eastAsia="Times New Roman" w:hAnsi="Garamond" w:cs="Times New Roman"/>
          <w:sz w:val="22"/>
          <w:szCs w:val="18"/>
        </w:rPr>
        <w:t xml:space="preserve"> ALOUNA, prêtre résidant sur la Commune, qui assure les fonctions de gardiennage de l’église communale ;</w:t>
      </w:r>
    </w:p>
    <w:p w14:paraId="698B01AB" w14:textId="77777777" w:rsidR="005A3317" w:rsidRPr="005A3317" w:rsidRDefault="005A3317" w:rsidP="005A3317">
      <w:pPr>
        <w:spacing w:after="60"/>
        <w:ind w:left="993"/>
        <w:contextualSpacing/>
        <w:rPr>
          <w:rFonts w:ascii="Garamond" w:eastAsia="Times New Roman" w:hAnsi="Garamond" w:cs="Times New Roman"/>
          <w:sz w:val="22"/>
          <w:szCs w:val="18"/>
        </w:rPr>
      </w:pPr>
    </w:p>
    <w:p w14:paraId="14CBE606" w14:textId="77777777" w:rsidR="005A3317" w:rsidRDefault="00276840" w:rsidP="005A3317">
      <w:pPr>
        <w:numPr>
          <w:ilvl w:val="0"/>
          <w:numId w:val="12"/>
        </w:numPr>
        <w:overflowPunct w:val="0"/>
        <w:autoSpaceDE w:val="0"/>
        <w:autoSpaceDN w:val="0"/>
        <w:adjustRightInd w:val="0"/>
        <w:spacing w:after="240"/>
        <w:ind w:left="993"/>
        <w:contextualSpacing/>
        <w:jc w:val="both"/>
        <w:textAlignment w:val="baseline"/>
        <w:rPr>
          <w:rFonts w:ascii="Garamond" w:eastAsia="Times New Roman" w:hAnsi="Garamond" w:cs="Times New Roman"/>
          <w:sz w:val="22"/>
          <w:szCs w:val="18"/>
        </w:rPr>
      </w:pPr>
      <w:r>
        <w:rPr>
          <w:rFonts w:ascii="Garamond" w:eastAsia="Times New Roman" w:hAnsi="Garamond" w:cs="Times New Roman"/>
          <w:sz w:val="22"/>
          <w:szCs w:val="18"/>
        </w:rPr>
        <w:lastRenderedPageBreak/>
        <w:t>D’i</w:t>
      </w:r>
      <w:r w:rsidR="005A3317" w:rsidRPr="005A3317">
        <w:rPr>
          <w:rFonts w:ascii="Garamond" w:eastAsia="Times New Roman" w:hAnsi="Garamond" w:cs="Times New Roman"/>
          <w:sz w:val="22"/>
          <w:szCs w:val="18"/>
        </w:rPr>
        <w:t>nscrire les crédits au budget</w:t>
      </w:r>
      <w:r>
        <w:rPr>
          <w:rFonts w:ascii="Garamond" w:eastAsia="Times New Roman" w:hAnsi="Garamond" w:cs="Times New Roman"/>
          <w:sz w:val="22"/>
          <w:szCs w:val="18"/>
        </w:rPr>
        <w:t xml:space="preserve">. </w:t>
      </w:r>
    </w:p>
    <w:p w14:paraId="6D44330B" w14:textId="77777777" w:rsidR="00C11707" w:rsidRDefault="00C11707" w:rsidP="00C11707">
      <w:pPr>
        <w:pStyle w:val="Paragraphedeliste"/>
        <w:rPr>
          <w:rFonts w:ascii="Garamond" w:eastAsia="Times New Roman" w:hAnsi="Garamond" w:cs="Times New Roman"/>
          <w:szCs w:val="18"/>
        </w:rPr>
      </w:pPr>
    </w:p>
    <w:p w14:paraId="6C67160B" w14:textId="77777777" w:rsidR="00C11707" w:rsidRPr="00C11707" w:rsidRDefault="00C11707" w:rsidP="00C11707">
      <w:pPr>
        <w:rPr>
          <w:rFonts w:ascii="Garamond" w:hAnsi="Garamond" w:cs="Times New Roman"/>
          <w:b/>
        </w:rPr>
      </w:pPr>
      <w:r w:rsidRPr="00C11707">
        <w:rPr>
          <w:rFonts w:ascii="Garamond" w:hAnsi="Garamond" w:cs="Times New Roman"/>
          <w:b/>
        </w:rPr>
        <w:t>2023-067 : MFR SEMUR-EN-AUXOIS - SUBVENTION 2023</w:t>
      </w:r>
    </w:p>
    <w:p w14:paraId="49C5974F" w14:textId="77777777" w:rsidR="00C11707" w:rsidRDefault="00C11707" w:rsidP="00C11707">
      <w:pPr>
        <w:jc w:val="both"/>
        <w:rPr>
          <w:rFonts w:eastAsia="Arial"/>
        </w:rPr>
      </w:pPr>
    </w:p>
    <w:p w14:paraId="3C4AA085" w14:textId="77777777" w:rsidR="00C11707" w:rsidRPr="00C11707" w:rsidRDefault="00C11707" w:rsidP="00C11707">
      <w:pPr>
        <w:overflowPunct w:val="0"/>
        <w:autoSpaceDE w:val="0"/>
        <w:autoSpaceDN w:val="0"/>
        <w:adjustRightInd w:val="0"/>
        <w:jc w:val="both"/>
        <w:textAlignment w:val="baseline"/>
        <w:rPr>
          <w:rFonts w:ascii="Garamond" w:eastAsia="Times New Roman" w:hAnsi="Garamond" w:cs="Times New Roman"/>
          <w:sz w:val="22"/>
          <w:szCs w:val="18"/>
        </w:rPr>
      </w:pPr>
      <w:r w:rsidRPr="00C11707">
        <w:rPr>
          <w:rFonts w:ascii="Garamond" w:eastAsia="Times New Roman" w:hAnsi="Garamond" w:cs="Times New Roman"/>
          <w:sz w:val="22"/>
          <w:szCs w:val="18"/>
        </w:rPr>
        <w:t xml:space="preserve">Considérant que la MFR de Semur-en-Auxois scolarise </w:t>
      </w:r>
      <w:r w:rsidR="00DE09E7">
        <w:rPr>
          <w:rFonts w:ascii="Garamond" w:eastAsia="Times New Roman" w:hAnsi="Garamond" w:cs="Times New Roman"/>
          <w:sz w:val="22"/>
          <w:szCs w:val="18"/>
        </w:rPr>
        <w:t>deux</w:t>
      </w:r>
      <w:r w:rsidRPr="00C11707">
        <w:rPr>
          <w:rFonts w:ascii="Garamond" w:eastAsia="Times New Roman" w:hAnsi="Garamond" w:cs="Times New Roman"/>
          <w:sz w:val="22"/>
          <w:szCs w:val="18"/>
        </w:rPr>
        <w:t xml:space="preserve"> élèves polliens ;</w:t>
      </w:r>
    </w:p>
    <w:p w14:paraId="15FCDA99" w14:textId="77777777" w:rsidR="00C11707" w:rsidRPr="00C11707" w:rsidRDefault="00C11707" w:rsidP="00C11707">
      <w:pPr>
        <w:overflowPunct w:val="0"/>
        <w:autoSpaceDE w:val="0"/>
        <w:autoSpaceDN w:val="0"/>
        <w:adjustRightInd w:val="0"/>
        <w:jc w:val="both"/>
        <w:textAlignment w:val="baseline"/>
        <w:rPr>
          <w:rFonts w:ascii="Garamond" w:eastAsia="Times New Roman" w:hAnsi="Garamond" w:cs="Times New Roman"/>
          <w:sz w:val="22"/>
          <w:szCs w:val="18"/>
        </w:rPr>
      </w:pPr>
    </w:p>
    <w:p w14:paraId="205ACF9D" w14:textId="77777777" w:rsidR="00C11707" w:rsidRPr="00C11707" w:rsidRDefault="00C11707" w:rsidP="00C11707">
      <w:pPr>
        <w:overflowPunct w:val="0"/>
        <w:autoSpaceDE w:val="0"/>
        <w:autoSpaceDN w:val="0"/>
        <w:adjustRightInd w:val="0"/>
        <w:jc w:val="both"/>
        <w:textAlignment w:val="baseline"/>
        <w:rPr>
          <w:rFonts w:ascii="Garamond" w:eastAsia="Times New Roman" w:hAnsi="Garamond" w:cs="Times New Roman"/>
          <w:sz w:val="22"/>
          <w:szCs w:val="18"/>
        </w:rPr>
      </w:pPr>
      <w:r w:rsidRPr="00C11707">
        <w:rPr>
          <w:rFonts w:ascii="Garamond" w:eastAsia="Times New Roman" w:hAnsi="Garamond" w:cs="Times New Roman"/>
          <w:sz w:val="22"/>
          <w:szCs w:val="18"/>
        </w:rPr>
        <w:t xml:space="preserve">Vu la demande de subvention de la MFR de Semur-en-Auxois en date du 24 octobre 2023 ;                                                                </w:t>
      </w:r>
    </w:p>
    <w:p w14:paraId="56DB7E12" w14:textId="77777777" w:rsidR="00C11707" w:rsidRPr="005C7827" w:rsidRDefault="00C11707" w:rsidP="00C11707">
      <w:pPr>
        <w:overflowPunct w:val="0"/>
        <w:autoSpaceDE w:val="0"/>
        <w:autoSpaceDN w:val="0"/>
        <w:adjustRightInd w:val="0"/>
        <w:jc w:val="both"/>
        <w:textAlignment w:val="baseline"/>
        <w:rPr>
          <w:rFonts w:eastAsia="Times New Roman" w:cs="Times New Roman"/>
          <w:szCs w:val="20"/>
        </w:rPr>
      </w:pPr>
    </w:p>
    <w:p w14:paraId="3D804FAE" w14:textId="77777777" w:rsidR="00C11707" w:rsidRPr="00D61CC0" w:rsidRDefault="00C11707" w:rsidP="00C11707">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7E7DA990" w14:textId="77777777" w:rsidR="00C11707" w:rsidRDefault="00C11707" w:rsidP="00C11707">
      <w:pPr>
        <w:spacing w:after="120"/>
        <w:ind w:left="708"/>
        <w:jc w:val="both"/>
        <w:rPr>
          <w:rFonts w:cstheme="minorHAnsi"/>
        </w:rPr>
      </w:pPr>
    </w:p>
    <w:p w14:paraId="35DEF3F9" w14:textId="77777777" w:rsidR="00C11707" w:rsidRDefault="00C11707" w:rsidP="00C11707">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3</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45425845" w14:textId="77777777" w:rsidR="00C11707" w:rsidRPr="00DC7A98" w:rsidRDefault="00C11707" w:rsidP="00C11707">
      <w:pPr>
        <w:autoSpaceDE w:val="0"/>
        <w:autoSpaceDN w:val="0"/>
        <w:rPr>
          <w:rFonts w:ascii="Garamond" w:hAnsi="Garamond" w:cs="Arial"/>
          <w:b/>
        </w:rPr>
      </w:pPr>
    </w:p>
    <w:p w14:paraId="1D412D7A" w14:textId="77777777" w:rsidR="00C11707" w:rsidRPr="00C11707" w:rsidRDefault="00C11707" w:rsidP="00C11707">
      <w:pPr>
        <w:numPr>
          <w:ilvl w:val="0"/>
          <w:numId w:val="13"/>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C11707">
        <w:rPr>
          <w:rFonts w:ascii="Garamond" w:eastAsia="Times New Roman" w:hAnsi="Garamond" w:cs="Times New Roman"/>
          <w:sz w:val="22"/>
          <w:szCs w:val="18"/>
        </w:rPr>
        <w:t xml:space="preserve">De verser une subvention de 210 € par élève à la MFR de Semur-en-Auxois, soit 420 € pour </w:t>
      </w:r>
      <w:r w:rsidR="00DE09E7">
        <w:rPr>
          <w:rFonts w:ascii="Garamond" w:eastAsia="Times New Roman" w:hAnsi="Garamond" w:cs="Times New Roman"/>
          <w:sz w:val="22"/>
          <w:szCs w:val="18"/>
        </w:rPr>
        <w:t>deux</w:t>
      </w:r>
      <w:r w:rsidRPr="00C11707">
        <w:rPr>
          <w:rFonts w:ascii="Garamond" w:eastAsia="Times New Roman" w:hAnsi="Garamond" w:cs="Times New Roman"/>
          <w:sz w:val="22"/>
          <w:szCs w:val="18"/>
        </w:rPr>
        <w:t xml:space="preserve"> élèves</w:t>
      </w:r>
      <w:r w:rsidR="00CA05A0">
        <w:rPr>
          <w:rFonts w:ascii="Garamond" w:eastAsia="Times New Roman" w:hAnsi="Garamond" w:cs="Times New Roman"/>
          <w:sz w:val="22"/>
          <w:szCs w:val="18"/>
        </w:rPr>
        <w:t> ;</w:t>
      </w:r>
    </w:p>
    <w:p w14:paraId="687A7610" w14:textId="77777777" w:rsidR="00C11707" w:rsidRPr="00C11707" w:rsidRDefault="00C11707" w:rsidP="00C11707">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p>
    <w:p w14:paraId="3D102E5C" w14:textId="77777777" w:rsidR="00C11707" w:rsidRDefault="00C11707" w:rsidP="00C11707">
      <w:pPr>
        <w:numPr>
          <w:ilvl w:val="0"/>
          <w:numId w:val="13"/>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C11707">
        <w:rPr>
          <w:rFonts w:ascii="Garamond" w:eastAsia="Times New Roman" w:hAnsi="Garamond" w:cs="Times New Roman"/>
          <w:sz w:val="22"/>
          <w:szCs w:val="18"/>
        </w:rPr>
        <w:t>D’inscrire les crédits au budget.</w:t>
      </w:r>
    </w:p>
    <w:p w14:paraId="30CF6480" w14:textId="77777777" w:rsidR="00064AE4" w:rsidRDefault="00064AE4" w:rsidP="00064AE4">
      <w:pPr>
        <w:pStyle w:val="Paragraphedeliste"/>
        <w:rPr>
          <w:rFonts w:ascii="Garamond" w:eastAsia="Times New Roman" w:hAnsi="Garamond" w:cs="Times New Roman"/>
          <w:szCs w:val="18"/>
        </w:rPr>
      </w:pPr>
    </w:p>
    <w:p w14:paraId="1F4F5D9D" w14:textId="77777777" w:rsidR="00064AE4" w:rsidRPr="007865E4" w:rsidRDefault="00064AE4" w:rsidP="007865E4">
      <w:pPr>
        <w:overflowPunct w:val="0"/>
        <w:autoSpaceDE w:val="0"/>
        <w:autoSpaceDN w:val="0"/>
        <w:adjustRightInd w:val="0"/>
        <w:spacing w:after="240"/>
        <w:jc w:val="both"/>
        <w:textAlignment w:val="baseline"/>
        <w:rPr>
          <w:rFonts w:ascii="Garamond" w:hAnsi="Garamond" w:cs="Times New Roman"/>
          <w:b/>
        </w:rPr>
      </w:pPr>
      <w:r w:rsidRPr="00064AE4">
        <w:rPr>
          <w:rFonts w:ascii="Garamond" w:hAnsi="Garamond" w:cs="Times New Roman"/>
          <w:b/>
        </w:rPr>
        <w:t>2023-068 : CONCOURS ILLUMINATIONS 2023</w:t>
      </w:r>
    </w:p>
    <w:p w14:paraId="42C72514" w14:textId="77777777" w:rsidR="00064AE4" w:rsidRPr="00976460" w:rsidRDefault="00064AE4" w:rsidP="00064AE4">
      <w:pPr>
        <w:autoSpaceDE w:val="0"/>
        <w:autoSpaceDN w:val="0"/>
        <w:jc w:val="both"/>
        <w:rPr>
          <w:rFonts w:ascii="Garamond" w:eastAsia="Times New Roman" w:hAnsi="Garamond" w:cs="Times New Roman"/>
          <w:sz w:val="22"/>
          <w:szCs w:val="18"/>
        </w:rPr>
      </w:pPr>
      <w:r w:rsidRPr="00976460">
        <w:rPr>
          <w:rFonts w:ascii="Garamond" w:eastAsia="Times New Roman" w:hAnsi="Garamond" w:cs="Times New Roman"/>
          <w:sz w:val="22"/>
          <w:szCs w:val="18"/>
        </w:rPr>
        <w:t>Vu la délibération n°2021-089 relative au concours des illuminations qui comprenait deux catégories (n°1 : particuliers et n°2 commerçants / artisans / professionnels) ;</w:t>
      </w:r>
    </w:p>
    <w:p w14:paraId="6CE65052" w14:textId="77777777" w:rsidR="00064AE4" w:rsidRPr="00976460" w:rsidRDefault="00064AE4" w:rsidP="00064AE4">
      <w:pPr>
        <w:autoSpaceDE w:val="0"/>
        <w:autoSpaceDN w:val="0"/>
        <w:jc w:val="both"/>
        <w:rPr>
          <w:rFonts w:ascii="Garamond" w:eastAsia="Times New Roman" w:hAnsi="Garamond" w:cs="Times New Roman"/>
          <w:sz w:val="22"/>
          <w:szCs w:val="18"/>
        </w:rPr>
      </w:pPr>
    </w:p>
    <w:p w14:paraId="5AA454BF" w14:textId="77777777" w:rsidR="00064AE4" w:rsidRPr="00976460" w:rsidRDefault="00064AE4" w:rsidP="00064AE4">
      <w:pPr>
        <w:autoSpaceDE w:val="0"/>
        <w:autoSpaceDN w:val="0"/>
        <w:jc w:val="both"/>
        <w:rPr>
          <w:rFonts w:ascii="Garamond" w:eastAsia="Times New Roman" w:hAnsi="Garamond" w:cs="Times New Roman"/>
          <w:sz w:val="22"/>
          <w:szCs w:val="18"/>
        </w:rPr>
      </w:pPr>
      <w:r w:rsidRPr="00976460">
        <w:rPr>
          <w:rFonts w:ascii="Garamond" w:eastAsia="Times New Roman" w:hAnsi="Garamond" w:cs="Times New Roman"/>
          <w:sz w:val="22"/>
          <w:szCs w:val="18"/>
        </w:rPr>
        <w:t xml:space="preserve">Vu le règlement </w:t>
      </w:r>
      <w:r w:rsidR="00733AF0">
        <w:rPr>
          <w:rFonts w:ascii="Garamond" w:eastAsia="Times New Roman" w:hAnsi="Garamond" w:cs="Times New Roman"/>
          <w:sz w:val="22"/>
          <w:szCs w:val="18"/>
        </w:rPr>
        <w:t xml:space="preserve">du concours </w:t>
      </w:r>
      <w:r w:rsidRPr="00976460">
        <w:rPr>
          <w:rFonts w:ascii="Garamond" w:eastAsia="Times New Roman" w:hAnsi="Garamond" w:cs="Times New Roman"/>
          <w:sz w:val="22"/>
          <w:szCs w:val="18"/>
        </w:rPr>
        <w:t xml:space="preserve">des illuminations de Noël de la </w:t>
      </w:r>
      <w:r w:rsidR="00976460">
        <w:rPr>
          <w:rFonts w:ascii="Garamond" w:eastAsia="Times New Roman" w:hAnsi="Garamond" w:cs="Times New Roman"/>
          <w:sz w:val="22"/>
          <w:szCs w:val="18"/>
        </w:rPr>
        <w:t>v</w:t>
      </w:r>
      <w:r w:rsidRPr="00976460">
        <w:rPr>
          <w:rFonts w:ascii="Garamond" w:eastAsia="Times New Roman" w:hAnsi="Garamond" w:cs="Times New Roman"/>
          <w:sz w:val="22"/>
          <w:szCs w:val="18"/>
        </w:rPr>
        <w:t>ille de Pouilly-en-Auxois ;</w:t>
      </w:r>
    </w:p>
    <w:p w14:paraId="6D540012" w14:textId="77777777" w:rsidR="00064AE4" w:rsidRPr="00976460" w:rsidRDefault="00064AE4" w:rsidP="00064AE4">
      <w:pPr>
        <w:autoSpaceDE w:val="0"/>
        <w:autoSpaceDN w:val="0"/>
        <w:jc w:val="both"/>
        <w:rPr>
          <w:rFonts w:ascii="Garamond" w:eastAsia="Times New Roman" w:hAnsi="Garamond" w:cs="Times New Roman"/>
          <w:sz w:val="22"/>
          <w:szCs w:val="18"/>
        </w:rPr>
      </w:pPr>
    </w:p>
    <w:p w14:paraId="4A93A6D4" w14:textId="77777777" w:rsidR="00064AE4" w:rsidRPr="00976460" w:rsidRDefault="00064AE4" w:rsidP="00064AE4">
      <w:pPr>
        <w:autoSpaceDE w:val="0"/>
        <w:autoSpaceDN w:val="0"/>
        <w:jc w:val="both"/>
        <w:rPr>
          <w:rFonts w:ascii="Garamond" w:eastAsia="Times New Roman" w:hAnsi="Garamond" w:cs="Times New Roman"/>
          <w:sz w:val="22"/>
          <w:szCs w:val="18"/>
        </w:rPr>
      </w:pPr>
      <w:r w:rsidRPr="00976460">
        <w:rPr>
          <w:rFonts w:ascii="Garamond" w:eastAsia="Times New Roman" w:hAnsi="Garamond" w:cs="Times New Roman"/>
          <w:sz w:val="22"/>
          <w:szCs w:val="18"/>
        </w:rPr>
        <w:t xml:space="preserve">Considérant que les illuminations permettent d’embellir la </w:t>
      </w:r>
      <w:r w:rsidR="005656CB">
        <w:rPr>
          <w:rFonts w:ascii="Garamond" w:eastAsia="Times New Roman" w:hAnsi="Garamond" w:cs="Times New Roman"/>
          <w:sz w:val="22"/>
          <w:szCs w:val="18"/>
        </w:rPr>
        <w:t>C</w:t>
      </w:r>
      <w:r w:rsidRPr="00976460">
        <w:rPr>
          <w:rFonts w:ascii="Garamond" w:eastAsia="Times New Roman" w:hAnsi="Garamond" w:cs="Times New Roman"/>
          <w:sz w:val="22"/>
          <w:szCs w:val="18"/>
        </w:rPr>
        <w:t xml:space="preserve">ommune ; </w:t>
      </w:r>
    </w:p>
    <w:p w14:paraId="1D73E943" w14:textId="77777777" w:rsidR="00064AE4" w:rsidRPr="00976460" w:rsidRDefault="00064AE4" w:rsidP="00064AE4">
      <w:pPr>
        <w:autoSpaceDE w:val="0"/>
        <w:autoSpaceDN w:val="0"/>
        <w:jc w:val="both"/>
        <w:rPr>
          <w:rFonts w:ascii="Garamond" w:eastAsia="Times New Roman" w:hAnsi="Garamond" w:cs="Times New Roman"/>
          <w:sz w:val="22"/>
          <w:szCs w:val="18"/>
        </w:rPr>
      </w:pPr>
    </w:p>
    <w:p w14:paraId="02C86571" w14:textId="77777777" w:rsidR="00064AE4" w:rsidRDefault="00064AE4" w:rsidP="00064AE4">
      <w:pPr>
        <w:autoSpaceDE w:val="0"/>
        <w:autoSpaceDN w:val="0"/>
        <w:jc w:val="both"/>
        <w:rPr>
          <w:rFonts w:ascii="Garamond" w:eastAsia="Times New Roman" w:hAnsi="Garamond" w:cs="Times New Roman"/>
          <w:sz w:val="22"/>
          <w:szCs w:val="18"/>
        </w:rPr>
      </w:pPr>
      <w:r w:rsidRPr="00976460">
        <w:rPr>
          <w:rFonts w:ascii="Garamond" w:eastAsia="Times New Roman" w:hAnsi="Garamond" w:cs="Times New Roman"/>
          <w:sz w:val="22"/>
          <w:szCs w:val="18"/>
        </w:rPr>
        <w:t>Considérant les efforts à mener en matière d’économie d’énergie ;</w:t>
      </w:r>
    </w:p>
    <w:p w14:paraId="5CE85912" w14:textId="77777777" w:rsidR="006E0929" w:rsidRDefault="006E0929" w:rsidP="00064AE4">
      <w:pPr>
        <w:autoSpaceDE w:val="0"/>
        <w:autoSpaceDN w:val="0"/>
        <w:jc w:val="both"/>
        <w:rPr>
          <w:rFonts w:ascii="Garamond" w:eastAsia="Times New Roman" w:hAnsi="Garamond" w:cs="Times New Roman"/>
          <w:sz w:val="22"/>
          <w:szCs w:val="18"/>
        </w:rPr>
      </w:pPr>
    </w:p>
    <w:p w14:paraId="58ADEA25" w14:textId="77777777" w:rsidR="006E0929" w:rsidRPr="00976460" w:rsidRDefault="006E0929" w:rsidP="006E0929">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Mme Evelyne GAILLOT, adjointe en charge des espaces verts et des illuminations, précise que le règlement antérieurement adopté est maintenu pour l’édition 2023 du concours. Le passage de la </w:t>
      </w:r>
      <w:r w:rsidR="00CA05A0">
        <w:rPr>
          <w:rFonts w:ascii="Garamond" w:eastAsia="Times New Roman" w:hAnsi="Garamond" w:cs="Times New Roman"/>
          <w:sz w:val="22"/>
          <w:szCs w:val="18"/>
        </w:rPr>
        <w:t>C</w:t>
      </w:r>
      <w:r>
        <w:rPr>
          <w:rFonts w:ascii="Garamond" w:eastAsia="Times New Roman" w:hAnsi="Garamond" w:cs="Times New Roman"/>
          <w:sz w:val="22"/>
          <w:szCs w:val="18"/>
        </w:rPr>
        <w:t xml:space="preserve">ommission se fera entre le 17 décembre et le 24 décembre 2023. </w:t>
      </w:r>
    </w:p>
    <w:p w14:paraId="22FC7FC9" w14:textId="77777777" w:rsidR="00064AE4" w:rsidRPr="001C3147" w:rsidRDefault="00064AE4" w:rsidP="00064AE4">
      <w:pPr>
        <w:autoSpaceDE w:val="0"/>
        <w:autoSpaceDN w:val="0"/>
        <w:jc w:val="both"/>
        <w:rPr>
          <w:rFonts w:eastAsia="Times New Roman" w:cs="Times New Roman"/>
          <w:b/>
          <w:bCs/>
        </w:rPr>
      </w:pPr>
    </w:p>
    <w:p w14:paraId="4BBEFC8A" w14:textId="77777777" w:rsidR="00064AE4" w:rsidRPr="00976460" w:rsidRDefault="00976460" w:rsidP="00976460">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3</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78EB0EA6" w14:textId="77777777" w:rsidR="00064AE4" w:rsidRDefault="00976460" w:rsidP="00064AE4">
      <w:pPr>
        <w:numPr>
          <w:ilvl w:val="0"/>
          <w:numId w:val="14"/>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t>D’o</w:t>
      </w:r>
      <w:r w:rsidR="00064AE4" w:rsidRPr="00690B4B">
        <w:rPr>
          <w:rFonts w:ascii="Garamond" w:eastAsia="Times New Roman" w:hAnsi="Garamond" w:cs="Times New Roman"/>
          <w:sz w:val="22"/>
          <w:szCs w:val="18"/>
        </w:rPr>
        <w:t>rganiser le concours des illuminations 2023</w:t>
      </w:r>
      <w:r w:rsidRPr="00690B4B">
        <w:rPr>
          <w:rFonts w:ascii="Garamond" w:eastAsia="Times New Roman" w:hAnsi="Garamond" w:cs="Times New Roman"/>
          <w:sz w:val="22"/>
          <w:szCs w:val="18"/>
        </w:rPr>
        <w:t> ;</w:t>
      </w:r>
    </w:p>
    <w:p w14:paraId="6C9DF24F" w14:textId="77777777" w:rsidR="00690B4B" w:rsidRPr="00690B4B" w:rsidRDefault="00690B4B" w:rsidP="00690B4B">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p>
    <w:p w14:paraId="0265B238" w14:textId="77777777" w:rsidR="00064AE4" w:rsidRPr="00690B4B" w:rsidRDefault="00976460" w:rsidP="00064AE4">
      <w:pPr>
        <w:numPr>
          <w:ilvl w:val="0"/>
          <w:numId w:val="14"/>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t>De p</w:t>
      </w:r>
      <w:r w:rsidR="00064AE4" w:rsidRPr="00690B4B">
        <w:rPr>
          <w:rFonts w:ascii="Garamond" w:eastAsia="Times New Roman" w:hAnsi="Garamond" w:cs="Times New Roman"/>
          <w:sz w:val="22"/>
          <w:szCs w:val="18"/>
        </w:rPr>
        <w:t xml:space="preserve">réciser que ce concours comprend deux catégories : </w:t>
      </w:r>
    </w:p>
    <w:p w14:paraId="1272C904" w14:textId="77777777" w:rsidR="00064AE4" w:rsidRPr="00690B4B" w:rsidRDefault="00064AE4" w:rsidP="00976460">
      <w:pPr>
        <w:numPr>
          <w:ilvl w:val="0"/>
          <w:numId w:val="15"/>
        </w:numPr>
        <w:overflowPunct w:val="0"/>
        <w:autoSpaceDE w:val="0"/>
        <w:autoSpaceDN w:val="0"/>
        <w:adjustRightInd w:val="0"/>
        <w:spacing w:after="6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t>Particuliers</w:t>
      </w:r>
    </w:p>
    <w:p w14:paraId="58965A8C" w14:textId="77777777" w:rsidR="00064AE4" w:rsidRDefault="00064AE4" w:rsidP="00976460">
      <w:pPr>
        <w:numPr>
          <w:ilvl w:val="0"/>
          <w:numId w:val="15"/>
        </w:numPr>
        <w:overflowPunct w:val="0"/>
        <w:autoSpaceDE w:val="0"/>
        <w:autoSpaceDN w:val="0"/>
        <w:adjustRightInd w:val="0"/>
        <w:spacing w:after="6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t>Commerçants, artisans, professionnels</w:t>
      </w:r>
    </w:p>
    <w:p w14:paraId="1B1C9144" w14:textId="77777777" w:rsidR="00690B4B" w:rsidRPr="00690B4B" w:rsidRDefault="00690B4B" w:rsidP="00690B4B">
      <w:pPr>
        <w:overflowPunct w:val="0"/>
        <w:autoSpaceDE w:val="0"/>
        <w:autoSpaceDN w:val="0"/>
        <w:adjustRightInd w:val="0"/>
        <w:spacing w:after="60"/>
        <w:ind w:left="1353"/>
        <w:contextualSpacing/>
        <w:jc w:val="both"/>
        <w:textAlignment w:val="baseline"/>
        <w:rPr>
          <w:rFonts w:ascii="Garamond" w:eastAsia="Times New Roman" w:hAnsi="Garamond" w:cs="Times New Roman"/>
          <w:sz w:val="22"/>
          <w:szCs w:val="18"/>
        </w:rPr>
      </w:pPr>
    </w:p>
    <w:p w14:paraId="31FDA077" w14:textId="77777777" w:rsidR="00064AE4" w:rsidRPr="00690B4B" w:rsidRDefault="00976460" w:rsidP="00064AE4">
      <w:pPr>
        <w:pStyle w:val="Paragraphedeliste"/>
        <w:numPr>
          <w:ilvl w:val="0"/>
          <w:numId w:val="14"/>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690B4B">
        <w:rPr>
          <w:rFonts w:ascii="Garamond" w:eastAsia="Times New Roman" w:hAnsi="Garamond" w:cs="Times New Roman"/>
          <w:szCs w:val="18"/>
          <w:lang w:eastAsia="fr-FR"/>
        </w:rPr>
        <w:t>De p</w:t>
      </w:r>
      <w:r w:rsidR="00064AE4" w:rsidRPr="00690B4B">
        <w:rPr>
          <w:rFonts w:ascii="Garamond" w:eastAsia="Times New Roman" w:hAnsi="Garamond" w:cs="Times New Roman"/>
          <w:szCs w:val="18"/>
          <w:lang w:eastAsia="fr-FR"/>
        </w:rPr>
        <w:t xml:space="preserve">réciser que les participants sont encouragés, pour des raisons économiques et citoyennes, à : </w:t>
      </w:r>
    </w:p>
    <w:p w14:paraId="6A01C900" w14:textId="77777777" w:rsidR="00064AE4" w:rsidRPr="00690B4B" w:rsidRDefault="00064AE4" w:rsidP="00976460">
      <w:pPr>
        <w:pStyle w:val="Paragraphedeliste"/>
        <w:numPr>
          <w:ilvl w:val="0"/>
          <w:numId w:val="16"/>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690B4B">
        <w:rPr>
          <w:rFonts w:ascii="Garamond" w:eastAsia="Times New Roman" w:hAnsi="Garamond" w:cs="Times New Roman"/>
          <w:szCs w:val="18"/>
          <w:lang w:eastAsia="fr-FR"/>
        </w:rPr>
        <w:t>N’utiliser que du matériel à faible consommation d’énergie (</w:t>
      </w:r>
      <w:proofErr w:type="spellStart"/>
      <w:r w:rsidRPr="00690B4B">
        <w:rPr>
          <w:rFonts w:ascii="Garamond" w:eastAsia="Times New Roman" w:hAnsi="Garamond" w:cs="Times New Roman"/>
          <w:szCs w:val="18"/>
          <w:lang w:eastAsia="fr-FR"/>
        </w:rPr>
        <w:t>leds</w:t>
      </w:r>
      <w:proofErr w:type="spellEnd"/>
      <w:r w:rsidRPr="00690B4B">
        <w:rPr>
          <w:rFonts w:ascii="Garamond" w:eastAsia="Times New Roman" w:hAnsi="Garamond" w:cs="Times New Roman"/>
          <w:szCs w:val="18"/>
          <w:lang w:eastAsia="fr-FR"/>
        </w:rPr>
        <w:t>) comme le règlement du concours l’indique</w:t>
      </w:r>
    </w:p>
    <w:p w14:paraId="6188E1AF" w14:textId="77777777" w:rsidR="00064AE4" w:rsidRPr="00690B4B" w:rsidRDefault="00064AE4" w:rsidP="00976460">
      <w:pPr>
        <w:pStyle w:val="Paragraphedeliste"/>
        <w:numPr>
          <w:ilvl w:val="0"/>
          <w:numId w:val="16"/>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690B4B">
        <w:rPr>
          <w:rFonts w:ascii="Garamond" w:eastAsia="Times New Roman" w:hAnsi="Garamond" w:cs="Times New Roman"/>
          <w:szCs w:val="18"/>
          <w:lang w:eastAsia="fr-FR"/>
        </w:rPr>
        <w:t>Limiter le temps d’illuminations (bannir après 22h)</w:t>
      </w:r>
    </w:p>
    <w:p w14:paraId="5B46EADD" w14:textId="77777777" w:rsidR="00064AE4" w:rsidRPr="00690B4B" w:rsidRDefault="00064AE4" w:rsidP="00064AE4">
      <w:p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p>
    <w:p w14:paraId="4AACF687" w14:textId="77777777" w:rsidR="00064AE4" w:rsidRPr="00690B4B" w:rsidRDefault="00064AE4" w:rsidP="00064AE4">
      <w:pPr>
        <w:numPr>
          <w:ilvl w:val="0"/>
          <w:numId w:val="14"/>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t>D</w:t>
      </w:r>
      <w:r w:rsidR="00976460" w:rsidRPr="00690B4B">
        <w:rPr>
          <w:rFonts w:ascii="Garamond" w:eastAsia="Times New Roman" w:hAnsi="Garamond" w:cs="Times New Roman"/>
          <w:sz w:val="22"/>
          <w:szCs w:val="18"/>
        </w:rPr>
        <w:t>e d</w:t>
      </w:r>
      <w:r w:rsidRPr="00690B4B">
        <w:rPr>
          <w:rFonts w:ascii="Garamond" w:eastAsia="Times New Roman" w:hAnsi="Garamond" w:cs="Times New Roman"/>
          <w:sz w:val="22"/>
          <w:szCs w:val="18"/>
        </w:rPr>
        <w:t xml:space="preserve">éléguer le classement de ce concours à la Commission </w:t>
      </w:r>
      <w:r w:rsidR="00296B19">
        <w:rPr>
          <w:rFonts w:ascii="Garamond" w:eastAsia="Times New Roman" w:hAnsi="Garamond" w:cs="Times New Roman"/>
          <w:sz w:val="22"/>
          <w:szCs w:val="18"/>
        </w:rPr>
        <w:t>e</w:t>
      </w:r>
      <w:r w:rsidRPr="00690B4B">
        <w:rPr>
          <w:rFonts w:ascii="Garamond" w:eastAsia="Times New Roman" w:hAnsi="Garamond" w:cs="Times New Roman"/>
          <w:sz w:val="22"/>
          <w:szCs w:val="18"/>
        </w:rPr>
        <w:t xml:space="preserve">spaces </w:t>
      </w:r>
      <w:r w:rsidR="00296B19">
        <w:rPr>
          <w:rFonts w:ascii="Garamond" w:eastAsia="Times New Roman" w:hAnsi="Garamond" w:cs="Times New Roman"/>
          <w:sz w:val="22"/>
          <w:szCs w:val="18"/>
        </w:rPr>
        <w:t>v</w:t>
      </w:r>
      <w:r w:rsidRPr="00690B4B">
        <w:rPr>
          <w:rFonts w:ascii="Garamond" w:eastAsia="Times New Roman" w:hAnsi="Garamond" w:cs="Times New Roman"/>
          <w:sz w:val="22"/>
          <w:szCs w:val="18"/>
        </w:rPr>
        <w:t>erts</w:t>
      </w:r>
    </w:p>
    <w:p w14:paraId="687A7581" w14:textId="77777777" w:rsidR="00064AE4" w:rsidRPr="001C3147" w:rsidRDefault="00064AE4" w:rsidP="00064AE4">
      <w:pPr>
        <w:overflowPunct w:val="0"/>
        <w:autoSpaceDE w:val="0"/>
        <w:autoSpaceDN w:val="0"/>
        <w:adjustRightInd w:val="0"/>
        <w:spacing w:after="240"/>
        <w:ind w:left="720"/>
        <w:contextualSpacing/>
        <w:jc w:val="both"/>
        <w:textAlignment w:val="baseline"/>
        <w:rPr>
          <w:rFonts w:eastAsia="Times New Roman" w:cs="Times New Roman"/>
          <w:szCs w:val="20"/>
        </w:rPr>
      </w:pPr>
    </w:p>
    <w:p w14:paraId="3CFAB53F" w14:textId="77777777" w:rsidR="00064AE4" w:rsidRPr="00690B4B" w:rsidRDefault="00976460" w:rsidP="00064AE4">
      <w:pPr>
        <w:numPr>
          <w:ilvl w:val="0"/>
          <w:numId w:val="14"/>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t>De f</w:t>
      </w:r>
      <w:r w:rsidR="00064AE4" w:rsidRPr="00690B4B">
        <w:rPr>
          <w:rFonts w:ascii="Garamond" w:eastAsia="Times New Roman" w:hAnsi="Garamond" w:cs="Times New Roman"/>
          <w:sz w:val="22"/>
          <w:szCs w:val="18"/>
        </w:rPr>
        <w:t xml:space="preserve">ixer les récompenses de chaque catégorie comme suit : </w:t>
      </w:r>
    </w:p>
    <w:p w14:paraId="7908147D" w14:textId="77777777" w:rsidR="00064AE4" w:rsidRPr="00690B4B" w:rsidRDefault="00064AE4" w:rsidP="00064AE4">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t>-</w:t>
      </w:r>
      <w:r w:rsidRPr="00690B4B">
        <w:rPr>
          <w:rFonts w:ascii="Garamond" w:eastAsia="Times New Roman" w:hAnsi="Garamond" w:cs="Times New Roman"/>
          <w:sz w:val="22"/>
          <w:szCs w:val="18"/>
        </w:rPr>
        <w:tab/>
        <w:t xml:space="preserve">1er prix : </w:t>
      </w:r>
      <w:r w:rsidRPr="00690B4B">
        <w:rPr>
          <w:rFonts w:ascii="Garamond" w:eastAsia="Times New Roman" w:hAnsi="Garamond" w:cs="Times New Roman"/>
          <w:sz w:val="22"/>
          <w:szCs w:val="18"/>
        </w:rPr>
        <w:tab/>
        <w:t>100,00 €</w:t>
      </w:r>
    </w:p>
    <w:p w14:paraId="4607011C" w14:textId="77777777" w:rsidR="00064AE4" w:rsidRPr="00690B4B" w:rsidRDefault="00064AE4" w:rsidP="00064AE4">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lastRenderedPageBreak/>
        <w:t>-</w:t>
      </w:r>
      <w:r w:rsidRPr="00690B4B">
        <w:rPr>
          <w:rFonts w:ascii="Garamond" w:eastAsia="Times New Roman" w:hAnsi="Garamond" w:cs="Times New Roman"/>
          <w:sz w:val="22"/>
          <w:szCs w:val="18"/>
        </w:rPr>
        <w:tab/>
        <w:t>2ème prix :</w:t>
      </w:r>
      <w:r w:rsidRPr="00690B4B">
        <w:rPr>
          <w:rFonts w:ascii="Garamond" w:eastAsia="Times New Roman" w:hAnsi="Garamond" w:cs="Times New Roman"/>
          <w:sz w:val="22"/>
          <w:szCs w:val="18"/>
        </w:rPr>
        <w:tab/>
        <w:t xml:space="preserve"> 60,00 €</w:t>
      </w:r>
    </w:p>
    <w:p w14:paraId="15C27933" w14:textId="77777777" w:rsidR="00064AE4" w:rsidRPr="00690B4B" w:rsidRDefault="00064AE4" w:rsidP="00064AE4">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t>-</w:t>
      </w:r>
      <w:r w:rsidRPr="00690B4B">
        <w:rPr>
          <w:rFonts w:ascii="Garamond" w:eastAsia="Times New Roman" w:hAnsi="Garamond" w:cs="Times New Roman"/>
          <w:sz w:val="22"/>
          <w:szCs w:val="18"/>
        </w:rPr>
        <w:tab/>
        <w:t>3ème prix :</w:t>
      </w:r>
      <w:r w:rsidRPr="00690B4B">
        <w:rPr>
          <w:rFonts w:ascii="Garamond" w:eastAsia="Times New Roman" w:hAnsi="Garamond" w:cs="Times New Roman"/>
          <w:sz w:val="22"/>
          <w:szCs w:val="18"/>
        </w:rPr>
        <w:tab/>
        <w:t xml:space="preserve"> 40,00 €</w:t>
      </w:r>
    </w:p>
    <w:p w14:paraId="60B04DD3" w14:textId="77777777" w:rsidR="00064AE4" w:rsidRPr="00690B4B" w:rsidRDefault="00064AE4" w:rsidP="00064AE4">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t xml:space="preserve">-            Prix encouragement :     25, 00 € </w:t>
      </w:r>
    </w:p>
    <w:p w14:paraId="66A68F9C" w14:textId="77777777" w:rsidR="00064AE4" w:rsidRPr="00690B4B" w:rsidRDefault="00064AE4" w:rsidP="00064AE4">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t xml:space="preserve">Préciser que ces récompenses sont des bons d’achats, valables un an, auprès des commerçants locaux pour des dépenses de décoration et d’embellissement. </w:t>
      </w:r>
    </w:p>
    <w:p w14:paraId="1EE04C75" w14:textId="77777777" w:rsidR="00064AE4" w:rsidRPr="00690B4B" w:rsidRDefault="00064AE4" w:rsidP="00064AE4">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t>Préciser qu’en cas d’exæquo, le même prix pourra être distribué plusieurs fois.</w:t>
      </w:r>
    </w:p>
    <w:p w14:paraId="1DE1F6DA" w14:textId="77777777" w:rsidR="00064AE4" w:rsidRPr="00690B4B" w:rsidRDefault="00064AE4" w:rsidP="00064AE4">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p>
    <w:p w14:paraId="00C7D494" w14:textId="77777777" w:rsidR="00064AE4" w:rsidRPr="00690B4B" w:rsidRDefault="00976460" w:rsidP="00064AE4">
      <w:pPr>
        <w:numPr>
          <w:ilvl w:val="0"/>
          <w:numId w:val="14"/>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690B4B">
        <w:rPr>
          <w:rFonts w:ascii="Garamond" w:eastAsia="Times New Roman" w:hAnsi="Garamond" w:cs="Times New Roman"/>
          <w:sz w:val="22"/>
          <w:szCs w:val="18"/>
        </w:rPr>
        <w:t>D’i</w:t>
      </w:r>
      <w:r w:rsidR="00064AE4" w:rsidRPr="00690B4B">
        <w:rPr>
          <w:rFonts w:ascii="Garamond" w:eastAsia="Times New Roman" w:hAnsi="Garamond" w:cs="Times New Roman"/>
          <w:sz w:val="22"/>
          <w:szCs w:val="18"/>
        </w:rPr>
        <w:t>nscrire les crédits au budget 2024</w:t>
      </w:r>
      <w:r w:rsidRPr="00690B4B">
        <w:rPr>
          <w:rFonts w:ascii="Garamond" w:eastAsia="Times New Roman" w:hAnsi="Garamond" w:cs="Times New Roman"/>
          <w:sz w:val="22"/>
          <w:szCs w:val="18"/>
        </w:rPr>
        <w:t xml:space="preserve">. </w:t>
      </w:r>
    </w:p>
    <w:p w14:paraId="0D32DAE8" w14:textId="77777777" w:rsidR="00064AE4" w:rsidRPr="00C11707" w:rsidRDefault="00064AE4" w:rsidP="00064AE4">
      <w:p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p>
    <w:p w14:paraId="73049F0A" w14:textId="77777777" w:rsidR="00C11707" w:rsidRPr="005A3317" w:rsidRDefault="00C11707" w:rsidP="00C11707">
      <w:p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p>
    <w:p w14:paraId="13564726" w14:textId="77777777" w:rsidR="003A0235" w:rsidRPr="00842469" w:rsidRDefault="003A0235" w:rsidP="00842469">
      <w:pPr>
        <w:overflowPunct w:val="0"/>
        <w:autoSpaceDE w:val="0"/>
        <w:autoSpaceDN w:val="0"/>
        <w:adjustRightInd w:val="0"/>
        <w:spacing w:after="240"/>
        <w:jc w:val="both"/>
        <w:textAlignment w:val="baseline"/>
        <w:rPr>
          <w:rFonts w:ascii="Garamond" w:hAnsi="Garamond" w:cs="Times New Roman"/>
          <w:b/>
        </w:rPr>
      </w:pPr>
      <w:r>
        <w:rPr>
          <w:rFonts w:ascii="Garamond" w:hAnsi="Garamond" w:cs="Times New Roman"/>
          <w:b/>
        </w:rPr>
        <w:t>2023-069</w:t>
      </w:r>
      <w:r w:rsidRPr="003A0235">
        <w:rPr>
          <w:rFonts w:ascii="Garamond" w:hAnsi="Garamond" w:cs="Times New Roman"/>
          <w:b/>
        </w:rPr>
        <w:t> : CONVENTION DE SOUTIEN « COMMUNES ET GROUPEMENTS COMMUNAUX » POUR LA LUTTE CONTRE LES DECHETS ABANDONNÉS DIFFUS</w:t>
      </w:r>
    </w:p>
    <w:p w14:paraId="6FF42616"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r w:rsidRPr="003A0235">
        <w:rPr>
          <w:rFonts w:ascii="Garamond" w:eastAsia="Times New Roman" w:hAnsi="Garamond" w:cs="Times New Roman"/>
          <w:sz w:val="22"/>
          <w:szCs w:val="18"/>
        </w:rPr>
        <w:t xml:space="preserve">En application de la responsabilité élargie, les producteurs, importateurs ou personnes responsables de la première mise sur le marché de produits commercialisés dans des emballages peuvent transférer leurs obligations en matière de prévention et de gestion des déchets d'emballages ménagers à un éco-organisme titulaire d'un agrément à cette fin. Ce dernier perçoit des contributions de ses adhérents qui lui permettent notamment de financer les collectivités territoriales qui assurent le nettoiement des déchets d'emballages ménagers abandonnés. </w:t>
      </w:r>
    </w:p>
    <w:p w14:paraId="04661D6C"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p>
    <w:p w14:paraId="5C835C6C"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r w:rsidRPr="003A0235">
        <w:rPr>
          <w:rFonts w:ascii="Garamond" w:eastAsia="Times New Roman" w:hAnsi="Garamond" w:cs="Times New Roman"/>
          <w:sz w:val="22"/>
          <w:szCs w:val="18"/>
        </w:rPr>
        <w:t xml:space="preserve">Par un arrêté du 30 septembre 2022, le </w:t>
      </w:r>
      <w:r>
        <w:rPr>
          <w:rFonts w:ascii="Garamond" w:eastAsia="Times New Roman" w:hAnsi="Garamond" w:cs="Times New Roman"/>
          <w:sz w:val="22"/>
          <w:szCs w:val="18"/>
        </w:rPr>
        <w:t>c</w:t>
      </w:r>
      <w:r w:rsidRPr="003A0235">
        <w:rPr>
          <w:rFonts w:ascii="Garamond" w:eastAsia="Times New Roman" w:hAnsi="Garamond" w:cs="Times New Roman"/>
          <w:sz w:val="22"/>
          <w:szCs w:val="18"/>
        </w:rPr>
        <w:t xml:space="preserve">ahier des charges d’agrément de Citeo a été modifié notamment pour encadrer la prise en charge des coûts visant au nettoiement et à la réduction des déchets abandonnés sur l’espace public (article IV.7 du Cahier des charges). Les coûts à couvrir ne concernent que les déchets abandonnés diffus issus des produits relevant de l’agrément de la </w:t>
      </w:r>
      <w:r>
        <w:rPr>
          <w:rFonts w:ascii="Garamond" w:eastAsia="Times New Roman" w:hAnsi="Garamond" w:cs="Times New Roman"/>
          <w:sz w:val="22"/>
          <w:szCs w:val="18"/>
        </w:rPr>
        <w:t>s</w:t>
      </w:r>
      <w:r w:rsidRPr="003A0235">
        <w:rPr>
          <w:rFonts w:ascii="Garamond" w:eastAsia="Times New Roman" w:hAnsi="Garamond" w:cs="Times New Roman"/>
          <w:sz w:val="22"/>
          <w:szCs w:val="18"/>
        </w:rPr>
        <w:t>ociété agréée. La couverture des coûts de nettoiement des dépôts illégaux de déchets abandonnés – c’est-à-dire des amoncellements de déchets concentrés – ne sont pas objets du recouvrement des coûts.</w:t>
      </w:r>
    </w:p>
    <w:p w14:paraId="367D912C"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p>
    <w:p w14:paraId="0A371B15"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r w:rsidRPr="003A0235">
        <w:rPr>
          <w:rFonts w:ascii="Garamond" w:eastAsia="Times New Roman" w:hAnsi="Garamond" w:cs="Times New Roman"/>
          <w:sz w:val="22"/>
          <w:szCs w:val="18"/>
        </w:rPr>
        <w:t xml:space="preserve">A cette fin, et en concertation avec les représentants des collectivités territoriales telles que représentées en formation emballages ménagers de la commission des Filières REP, Citeo a élaboré une convention-type : la </w:t>
      </w:r>
      <w:r>
        <w:rPr>
          <w:rFonts w:ascii="Garamond" w:eastAsia="Times New Roman" w:hAnsi="Garamond" w:cs="Times New Roman"/>
          <w:sz w:val="22"/>
          <w:szCs w:val="18"/>
        </w:rPr>
        <w:t>c</w:t>
      </w:r>
      <w:r w:rsidRPr="003A0235">
        <w:rPr>
          <w:rFonts w:ascii="Garamond" w:eastAsia="Times New Roman" w:hAnsi="Garamond" w:cs="Times New Roman"/>
          <w:sz w:val="22"/>
          <w:szCs w:val="18"/>
        </w:rPr>
        <w:t xml:space="preserve">onvention de soutien pour la lutte contre les déchets abandonnés diffus, proposée à toutes communes et groupements de communes à fiscalité propre ayant en charge le nettoiement des déchets, par distinction avec les « autres personnes publiques » (paragraphe b. de l’article V.1.g du Cahier des Charges). </w:t>
      </w:r>
    </w:p>
    <w:p w14:paraId="7F169CC9"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p>
    <w:p w14:paraId="2189D903"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r w:rsidRPr="003A0235">
        <w:rPr>
          <w:rFonts w:ascii="Garamond" w:eastAsia="Times New Roman" w:hAnsi="Garamond" w:cs="Times New Roman"/>
          <w:sz w:val="22"/>
          <w:szCs w:val="18"/>
        </w:rPr>
        <w:t>Vu le Code général des collectivités territoriales, notamment l’article L. 5221-1 relatif à la coopération intercommunale</w:t>
      </w:r>
      <w:r w:rsidR="008C62AF">
        <w:rPr>
          <w:rFonts w:ascii="Garamond" w:eastAsia="Times New Roman" w:hAnsi="Garamond" w:cs="Times New Roman"/>
          <w:sz w:val="22"/>
          <w:szCs w:val="18"/>
        </w:rPr>
        <w:t> ;</w:t>
      </w:r>
    </w:p>
    <w:p w14:paraId="405703A8"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p>
    <w:p w14:paraId="65342D61"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r w:rsidRPr="003A0235">
        <w:rPr>
          <w:rFonts w:ascii="Garamond" w:eastAsia="Times New Roman" w:hAnsi="Garamond" w:cs="Times New Roman"/>
          <w:sz w:val="22"/>
          <w:szCs w:val="18"/>
        </w:rPr>
        <w:t>Vu le Code de l'environnement, notamment les articles L.541-10 et R.543- 53 à R.543-56</w:t>
      </w:r>
      <w:r w:rsidR="008C62AF">
        <w:rPr>
          <w:rFonts w:ascii="Garamond" w:eastAsia="Times New Roman" w:hAnsi="Garamond" w:cs="Times New Roman"/>
          <w:sz w:val="22"/>
          <w:szCs w:val="18"/>
        </w:rPr>
        <w:t> ;</w:t>
      </w:r>
    </w:p>
    <w:p w14:paraId="1DBDCAEA"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p>
    <w:p w14:paraId="151E4355" w14:textId="77777777" w:rsidR="008C62AF" w:rsidRPr="003A0235" w:rsidRDefault="003A0235" w:rsidP="003A0235">
      <w:pPr>
        <w:tabs>
          <w:tab w:val="left" w:pos="2547"/>
          <w:tab w:val="left" w:pos="2830"/>
        </w:tabs>
        <w:suppressAutoHyphens/>
        <w:jc w:val="both"/>
        <w:rPr>
          <w:rFonts w:ascii="Garamond" w:eastAsia="Times New Roman" w:hAnsi="Garamond" w:cs="Times New Roman"/>
          <w:sz w:val="22"/>
          <w:szCs w:val="18"/>
        </w:rPr>
      </w:pPr>
      <w:r w:rsidRPr="003A0235">
        <w:rPr>
          <w:rFonts w:ascii="Garamond" w:eastAsia="Times New Roman" w:hAnsi="Garamond" w:cs="Times New Roman"/>
          <w:sz w:val="22"/>
          <w:szCs w:val="18"/>
        </w:rPr>
        <w:t xml:space="preserve">Vu l'arrêté du 5 mai 2017 portant agrément d'un éco-organisme ayant pour objet de prendre en charge les déchets d'emballages dont les détenteurs finaux sont les ménages dans les conditions prévues par les articles R. 543-53 à R. 543-65 du </w:t>
      </w:r>
      <w:r w:rsidR="008C62AF">
        <w:rPr>
          <w:rFonts w:ascii="Garamond" w:eastAsia="Times New Roman" w:hAnsi="Garamond" w:cs="Times New Roman"/>
          <w:sz w:val="22"/>
          <w:szCs w:val="18"/>
        </w:rPr>
        <w:t>C</w:t>
      </w:r>
      <w:r w:rsidRPr="003A0235">
        <w:rPr>
          <w:rFonts w:ascii="Garamond" w:eastAsia="Times New Roman" w:hAnsi="Garamond" w:cs="Times New Roman"/>
          <w:sz w:val="22"/>
          <w:szCs w:val="18"/>
        </w:rPr>
        <w:t>ode de l'environnement</w:t>
      </w:r>
      <w:r w:rsidR="008C62AF">
        <w:rPr>
          <w:rFonts w:ascii="Garamond" w:eastAsia="Times New Roman" w:hAnsi="Garamond" w:cs="Times New Roman"/>
          <w:sz w:val="22"/>
          <w:szCs w:val="18"/>
        </w:rPr>
        <w:t> ;</w:t>
      </w:r>
    </w:p>
    <w:p w14:paraId="4509E2EE"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p>
    <w:p w14:paraId="27539024"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r w:rsidRPr="003A0235">
        <w:rPr>
          <w:rFonts w:ascii="Garamond" w:eastAsia="Times New Roman" w:hAnsi="Garamond" w:cs="Times New Roman"/>
          <w:sz w:val="22"/>
          <w:szCs w:val="18"/>
        </w:rPr>
        <w:t>Vu l’arrêté du 30 septembre 2022 portant modification de l'arrêté du 29 novembre 2016 modifié relatif à la procédure d'agrément et portant cahier des charges des éco-organismes de la filière des emballages ménagers</w:t>
      </w:r>
      <w:r w:rsidR="008C62AF">
        <w:rPr>
          <w:rFonts w:ascii="Garamond" w:eastAsia="Times New Roman" w:hAnsi="Garamond" w:cs="Times New Roman"/>
          <w:sz w:val="22"/>
          <w:szCs w:val="18"/>
        </w:rPr>
        <w:t> ;</w:t>
      </w:r>
    </w:p>
    <w:p w14:paraId="4BCD7A16"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p>
    <w:p w14:paraId="24D182FF"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r w:rsidRPr="003A0235">
        <w:rPr>
          <w:rFonts w:ascii="Garamond" w:eastAsia="Times New Roman" w:hAnsi="Garamond" w:cs="Times New Roman"/>
          <w:sz w:val="22"/>
          <w:szCs w:val="18"/>
        </w:rPr>
        <w:t xml:space="preserve">Vu l’arrêté du 21 décembre 2022 modifiant l'arrêté du 5 mai 2017 portant agrément d'un éco-organisme ayant pour objet de prendre en charge les déchets d'emballages dont les détenteurs finaux sont les ménages dans les conditions prévues par les articles R. 543-53 à R. 543-65 du </w:t>
      </w:r>
      <w:r w:rsidR="008C62AF">
        <w:rPr>
          <w:rFonts w:ascii="Garamond" w:eastAsia="Times New Roman" w:hAnsi="Garamond" w:cs="Times New Roman"/>
          <w:sz w:val="22"/>
          <w:szCs w:val="18"/>
        </w:rPr>
        <w:t>C</w:t>
      </w:r>
      <w:r w:rsidRPr="003A0235">
        <w:rPr>
          <w:rFonts w:ascii="Garamond" w:eastAsia="Times New Roman" w:hAnsi="Garamond" w:cs="Times New Roman"/>
          <w:sz w:val="22"/>
          <w:szCs w:val="18"/>
        </w:rPr>
        <w:t>ode de l'environnement</w:t>
      </w:r>
      <w:r w:rsidR="008C62AF">
        <w:rPr>
          <w:rFonts w:ascii="Garamond" w:eastAsia="Times New Roman" w:hAnsi="Garamond" w:cs="Times New Roman"/>
          <w:sz w:val="22"/>
          <w:szCs w:val="18"/>
        </w:rPr>
        <w:t> ;</w:t>
      </w:r>
    </w:p>
    <w:p w14:paraId="149B44C9"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p>
    <w:p w14:paraId="23AA85D3" w14:textId="77777777" w:rsidR="003A0235" w:rsidRPr="003A0235" w:rsidRDefault="003A0235" w:rsidP="003A0235">
      <w:pPr>
        <w:tabs>
          <w:tab w:val="left" w:pos="2547"/>
          <w:tab w:val="left" w:pos="2830"/>
        </w:tabs>
        <w:suppressAutoHyphens/>
        <w:jc w:val="both"/>
        <w:rPr>
          <w:rFonts w:ascii="Garamond" w:eastAsia="Times New Roman" w:hAnsi="Garamond" w:cs="Times New Roman"/>
          <w:sz w:val="22"/>
          <w:szCs w:val="18"/>
        </w:rPr>
      </w:pPr>
      <w:r w:rsidRPr="003A0235">
        <w:rPr>
          <w:rFonts w:ascii="Garamond" w:eastAsia="Times New Roman" w:hAnsi="Garamond" w:cs="Times New Roman"/>
          <w:sz w:val="22"/>
          <w:szCs w:val="18"/>
        </w:rPr>
        <w:t xml:space="preserve">Considérant que la </w:t>
      </w:r>
      <w:r w:rsidR="005656CB">
        <w:rPr>
          <w:rFonts w:ascii="Garamond" w:eastAsia="Times New Roman" w:hAnsi="Garamond" w:cs="Times New Roman"/>
          <w:sz w:val="22"/>
          <w:szCs w:val="18"/>
        </w:rPr>
        <w:t>C</w:t>
      </w:r>
      <w:r w:rsidRPr="003A0235">
        <w:rPr>
          <w:rFonts w:ascii="Garamond" w:eastAsia="Times New Roman" w:hAnsi="Garamond" w:cs="Times New Roman"/>
          <w:sz w:val="22"/>
          <w:szCs w:val="18"/>
        </w:rPr>
        <w:t>ommune de Pouilly-en-Auxois</w:t>
      </w:r>
      <w:r w:rsidR="008C62AF">
        <w:rPr>
          <w:rFonts w:ascii="Garamond" w:eastAsia="Times New Roman" w:hAnsi="Garamond" w:cs="Times New Roman"/>
          <w:sz w:val="22"/>
          <w:szCs w:val="18"/>
        </w:rPr>
        <w:t xml:space="preserve"> </w:t>
      </w:r>
      <w:r w:rsidRPr="003A0235">
        <w:rPr>
          <w:rFonts w:ascii="Garamond" w:eastAsia="Times New Roman" w:hAnsi="Garamond" w:cs="Times New Roman"/>
          <w:sz w:val="22"/>
          <w:szCs w:val="18"/>
        </w:rPr>
        <w:t>assure des opérations de nettoiement des déchets abandonnés ainsi que des actions d’information, de communication et de sensibilisation pour prévenir l’abandon des déchets d’emballages ménagers dans l’environnement ;</w:t>
      </w:r>
    </w:p>
    <w:p w14:paraId="5FDCA8F9" w14:textId="77777777" w:rsidR="003A0235" w:rsidRPr="003A0235" w:rsidRDefault="003A0235" w:rsidP="003A0235">
      <w:pPr>
        <w:autoSpaceDE w:val="0"/>
        <w:autoSpaceDN w:val="0"/>
        <w:jc w:val="both"/>
        <w:rPr>
          <w:rFonts w:ascii="Garamond" w:eastAsia="Times New Roman" w:hAnsi="Garamond" w:cs="Times New Roman"/>
          <w:sz w:val="22"/>
          <w:szCs w:val="18"/>
        </w:rPr>
      </w:pPr>
      <w:r w:rsidRPr="003A0235">
        <w:rPr>
          <w:rFonts w:ascii="Garamond" w:eastAsia="Times New Roman" w:hAnsi="Garamond" w:cs="Times New Roman"/>
          <w:sz w:val="22"/>
          <w:szCs w:val="18"/>
        </w:rPr>
        <w:lastRenderedPageBreak/>
        <w:t xml:space="preserve">Considérant l’intérêt que présente la </w:t>
      </w:r>
      <w:r w:rsidR="005656CB">
        <w:rPr>
          <w:rFonts w:ascii="Garamond" w:eastAsia="Times New Roman" w:hAnsi="Garamond" w:cs="Times New Roman"/>
          <w:sz w:val="22"/>
          <w:szCs w:val="18"/>
        </w:rPr>
        <w:t>C</w:t>
      </w:r>
      <w:r w:rsidRPr="003A0235">
        <w:rPr>
          <w:rFonts w:ascii="Garamond" w:eastAsia="Times New Roman" w:hAnsi="Garamond" w:cs="Times New Roman"/>
          <w:sz w:val="22"/>
          <w:szCs w:val="18"/>
        </w:rPr>
        <w:t xml:space="preserve">ommune de Pouilly-en-Auxois pour la </w:t>
      </w:r>
      <w:r w:rsidR="00EC354D">
        <w:rPr>
          <w:rFonts w:ascii="Garamond" w:eastAsia="Times New Roman" w:hAnsi="Garamond" w:cs="Times New Roman"/>
          <w:sz w:val="22"/>
          <w:szCs w:val="18"/>
        </w:rPr>
        <w:t>c</w:t>
      </w:r>
      <w:r w:rsidRPr="003A0235">
        <w:rPr>
          <w:rFonts w:ascii="Garamond" w:eastAsia="Times New Roman" w:hAnsi="Garamond" w:cs="Times New Roman"/>
          <w:sz w:val="22"/>
          <w:szCs w:val="18"/>
        </w:rPr>
        <w:t>onvention de soutien pour la lutte contre les déchets abandonnés diffus proposée par Citeo, il est proposé d’autoriser le Maire à signer ladite Convention avec Citeo ;</w:t>
      </w:r>
    </w:p>
    <w:p w14:paraId="2F4B3093" w14:textId="77777777" w:rsidR="003A0235" w:rsidRDefault="003A0235" w:rsidP="003A0235">
      <w:pPr>
        <w:autoSpaceDE w:val="0"/>
        <w:autoSpaceDN w:val="0"/>
        <w:jc w:val="both"/>
        <w:rPr>
          <w:rFonts w:ascii="Garamond" w:eastAsia="Times New Roman" w:hAnsi="Garamond" w:cs="Times New Roman"/>
          <w:sz w:val="22"/>
          <w:szCs w:val="18"/>
        </w:rPr>
      </w:pPr>
    </w:p>
    <w:p w14:paraId="72934241" w14:textId="77777777" w:rsidR="00CA05A0" w:rsidRPr="003A0235" w:rsidRDefault="00CA05A0" w:rsidP="00CA05A0">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1661A310" w14:textId="77777777" w:rsidR="003A0235" w:rsidRPr="003A0235" w:rsidRDefault="003A0235" w:rsidP="003A0235">
      <w:pPr>
        <w:autoSpaceDE w:val="0"/>
        <w:autoSpaceDN w:val="0"/>
        <w:jc w:val="both"/>
        <w:rPr>
          <w:rFonts w:ascii="Garamond" w:eastAsia="Times New Roman" w:hAnsi="Garamond" w:cs="Times New Roman"/>
          <w:sz w:val="22"/>
          <w:szCs w:val="18"/>
        </w:rPr>
      </w:pPr>
    </w:p>
    <w:p w14:paraId="3AB96292" w14:textId="77777777" w:rsidR="003A0235" w:rsidRDefault="003A0235" w:rsidP="003A0235">
      <w:pPr>
        <w:autoSpaceDE w:val="0"/>
        <w:autoSpaceDN w:val="0"/>
        <w:rPr>
          <w:rFonts w:ascii="Garamond" w:hAnsi="Garamond"/>
          <w:b/>
        </w:rPr>
      </w:pPr>
      <w:r w:rsidRPr="004D613C">
        <w:rPr>
          <w:rFonts w:ascii="Garamond" w:hAnsi="Garamond"/>
          <w:b/>
        </w:rPr>
        <w:t>Le Conseil Municipal, après avoir délibéré</w:t>
      </w:r>
      <w:r>
        <w:rPr>
          <w:rFonts w:ascii="Garamond" w:hAnsi="Garamond"/>
          <w:b/>
        </w:rPr>
        <w:t>,</w:t>
      </w:r>
      <w:r w:rsidRPr="004D613C">
        <w:rPr>
          <w:rFonts w:ascii="Garamond" w:hAnsi="Garamond"/>
          <w:b/>
        </w:rPr>
        <w:t xml:space="preserve"> </w:t>
      </w:r>
      <w:r>
        <w:rPr>
          <w:rFonts w:ascii="Garamond" w:hAnsi="Garamond" w:cs="Arial"/>
          <w:b/>
        </w:rPr>
        <w:t xml:space="preserve">décide à l’unanimité (13 voix) :  </w:t>
      </w:r>
    </w:p>
    <w:p w14:paraId="750758FF" w14:textId="77777777" w:rsidR="003A0235" w:rsidRPr="001C3147" w:rsidRDefault="003A0235" w:rsidP="003A0235">
      <w:pPr>
        <w:overflowPunct w:val="0"/>
        <w:autoSpaceDE w:val="0"/>
        <w:autoSpaceDN w:val="0"/>
        <w:adjustRightInd w:val="0"/>
        <w:spacing w:after="240"/>
        <w:jc w:val="both"/>
        <w:textAlignment w:val="baseline"/>
        <w:rPr>
          <w:rFonts w:eastAsia="Times New Roman" w:cs="Times New Roman"/>
          <w:szCs w:val="20"/>
        </w:rPr>
      </w:pPr>
    </w:p>
    <w:p w14:paraId="35EE264C" w14:textId="77777777" w:rsidR="003A0235" w:rsidRPr="00EC354D" w:rsidRDefault="00EC354D" w:rsidP="003A0235">
      <w:pPr>
        <w:pStyle w:val="Paragraphedeliste"/>
        <w:numPr>
          <w:ilvl w:val="0"/>
          <w:numId w:val="17"/>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EC354D">
        <w:rPr>
          <w:rFonts w:ascii="Garamond" w:eastAsia="Times New Roman" w:hAnsi="Garamond" w:cs="Times New Roman"/>
          <w:szCs w:val="18"/>
          <w:lang w:eastAsia="fr-FR"/>
        </w:rPr>
        <w:t>D’a</w:t>
      </w:r>
      <w:r w:rsidR="003A0235" w:rsidRPr="00EC354D">
        <w:rPr>
          <w:rFonts w:ascii="Garamond" w:eastAsia="Times New Roman" w:hAnsi="Garamond" w:cs="Times New Roman"/>
          <w:szCs w:val="18"/>
          <w:lang w:eastAsia="fr-FR"/>
        </w:rPr>
        <w:t>utoriser le Maire à signer la convention de soutien pour la lutte contre les déchets abandonnés diffus avec CITEO, par voie dématérialisée, pour la période du 01/01/2023 au 31/12/2025</w:t>
      </w:r>
      <w:r w:rsidR="00CA05A0">
        <w:rPr>
          <w:rFonts w:ascii="Garamond" w:eastAsia="Times New Roman" w:hAnsi="Garamond" w:cs="Times New Roman"/>
          <w:szCs w:val="18"/>
          <w:lang w:eastAsia="fr-FR"/>
        </w:rPr>
        <w:t> ;</w:t>
      </w:r>
    </w:p>
    <w:p w14:paraId="0C400E99" w14:textId="77777777" w:rsidR="003A0235" w:rsidRPr="00EC354D" w:rsidRDefault="003A0235" w:rsidP="003A0235">
      <w:pPr>
        <w:pStyle w:val="Paragraphedeliste"/>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p>
    <w:p w14:paraId="107CC705" w14:textId="77777777" w:rsidR="003A0235" w:rsidRPr="00EC354D" w:rsidRDefault="003A0235" w:rsidP="003A0235">
      <w:pPr>
        <w:pStyle w:val="Paragraphedeliste"/>
        <w:numPr>
          <w:ilvl w:val="0"/>
          <w:numId w:val="17"/>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EC354D">
        <w:rPr>
          <w:rFonts w:ascii="Garamond" w:eastAsia="Times New Roman" w:hAnsi="Garamond" w:cs="Times New Roman"/>
          <w:szCs w:val="18"/>
          <w:lang w:eastAsia="fr-FR"/>
        </w:rPr>
        <w:t>D</w:t>
      </w:r>
      <w:r w:rsidR="00EC354D" w:rsidRPr="00EC354D">
        <w:rPr>
          <w:rFonts w:ascii="Garamond" w:eastAsia="Times New Roman" w:hAnsi="Garamond" w:cs="Times New Roman"/>
          <w:szCs w:val="18"/>
          <w:lang w:eastAsia="fr-FR"/>
        </w:rPr>
        <w:t>e d</w:t>
      </w:r>
      <w:r w:rsidRPr="00EC354D">
        <w:rPr>
          <w:rFonts w:ascii="Garamond" w:eastAsia="Times New Roman" w:hAnsi="Garamond" w:cs="Times New Roman"/>
          <w:szCs w:val="18"/>
          <w:lang w:eastAsia="fr-FR"/>
        </w:rPr>
        <w:t>éléguer au Maire toute compétence pour exécuter toute démarche nécessaire à l’application de la présente décision</w:t>
      </w:r>
      <w:r w:rsidR="00CA05A0">
        <w:rPr>
          <w:rFonts w:ascii="Garamond" w:eastAsia="Times New Roman" w:hAnsi="Garamond" w:cs="Times New Roman"/>
          <w:szCs w:val="18"/>
          <w:lang w:eastAsia="fr-FR"/>
        </w:rPr>
        <w:t>.</w:t>
      </w:r>
    </w:p>
    <w:p w14:paraId="1DEBD094" w14:textId="77777777" w:rsidR="003A0235" w:rsidRPr="00EC354D" w:rsidRDefault="003A0235" w:rsidP="003A0235">
      <w:pPr>
        <w:pStyle w:val="Paragraphedeliste"/>
        <w:rPr>
          <w:rFonts w:ascii="Garamond" w:eastAsia="Times New Roman" w:hAnsi="Garamond" w:cs="Times New Roman"/>
          <w:szCs w:val="18"/>
          <w:lang w:eastAsia="fr-FR"/>
        </w:rPr>
      </w:pPr>
    </w:p>
    <w:p w14:paraId="7AAD755C" w14:textId="77777777" w:rsidR="003A0235" w:rsidRPr="009A0D98" w:rsidRDefault="003A0235" w:rsidP="003A0235">
      <w:pPr>
        <w:pStyle w:val="Paragraphedeliste"/>
        <w:overflowPunct w:val="0"/>
        <w:autoSpaceDE w:val="0"/>
        <w:autoSpaceDN w:val="0"/>
        <w:adjustRightInd w:val="0"/>
        <w:spacing w:after="60" w:line="240" w:lineRule="auto"/>
        <w:jc w:val="both"/>
        <w:textAlignment w:val="baseline"/>
        <w:rPr>
          <w:rFonts w:eastAsia="Times New Roman" w:cs="Times New Roman"/>
          <w:sz w:val="24"/>
          <w:szCs w:val="20"/>
          <w:lang w:eastAsia="fr-FR"/>
        </w:rPr>
      </w:pPr>
    </w:p>
    <w:p w14:paraId="6B7C4214" w14:textId="77777777" w:rsidR="007D64A3" w:rsidRDefault="007D64A3" w:rsidP="00690B4B">
      <w:pPr>
        <w:overflowPunct w:val="0"/>
        <w:autoSpaceDE w:val="0"/>
        <w:autoSpaceDN w:val="0"/>
        <w:adjustRightInd w:val="0"/>
        <w:spacing w:after="240"/>
        <w:jc w:val="both"/>
        <w:textAlignment w:val="baseline"/>
        <w:rPr>
          <w:rFonts w:ascii="Garamond" w:hAnsi="Garamond" w:cs="Times New Roman"/>
          <w:b/>
        </w:rPr>
      </w:pPr>
      <w:r>
        <w:rPr>
          <w:rFonts w:ascii="Garamond" w:hAnsi="Garamond" w:cs="Times New Roman"/>
          <w:b/>
        </w:rPr>
        <w:t>AFFAIRES DIVERSES</w:t>
      </w:r>
    </w:p>
    <w:p w14:paraId="18FFFC9E" w14:textId="77777777" w:rsidR="00324B6C" w:rsidRDefault="00324B6C" w:rsidP="00690B4B">
      <w:pPr>
        <w:overflowPunct w:val="0"/>
        <w:autoSpaceDE w:val="0"/>
        <w:autoSpaceDN w:val="0"/>
        <w:adjustRightInd w:val="0"/>
        <w:spacing w:after="240"/>
        <w:jc w:val="both"/>
        <w:textAlignment w:val="baseline"/>
        <w:rPr>
          <w:rFonts w:ascii="Garamond" w:hAnsi="Garamond" w:cs="Times New Roman"/>
          <w:b/>
        </w:rPr>
      </w:pPr>
      <w:r>
        <w:rPr>
          <w:rFonts w:ascii="Garamond" w:hAnsi="Garamond" w:cs="Times New Roman"/>
          <w:b/>
        </w:rPr>
        <w:t>Étude économique de la Communauté de communes Pouilly/Bligny</w:t>
      </w:r>
    </w:p>
    <w:p w14:paraId="2F8AFCE9" w14:textId="77777777" w:rsidR="00324B6C" w:rsidRDefault="00F03EA4" w:rsidP="00F03EA4">
      <w:pPr>
        <w:overflowPunct w:val="0"/>
        <w:autoSpaceDE w:val="0"/>
        <w:autoSpaceDN w:val="0"/>
        <w:adjustRightInd w:val="0"/>
        <w:spacing w:after="240"/>
        <w:ind w:firstLine="708"/>
        <w:jc w:val="both"/>
        <w:textAlignment w:val="baseline"/>
        <w:rPr>
          <w:rFonts w:ascii="Garamond" w:eastAsia="Times New Roman" w:hAnsi="Garamond" w:cs="Times New Roman"/>
          <w:sz w:val="22"/>
          <w:szCs w:val="18"/>
        </w:rPr>
      </w:pPr>
      <w:r w:rsidRPr="00F03EA4">
        <w:rPr>
          <w:rFonts w:ascii="Garamond" w:eastAsia="Times New Roman" w:hAnsi="Garamond" w:cs="Times New Roman"/>
          <w:sz w:val="22"/>
          <w:szCs w:val="18"/>
        </w:rPr>
        <w:t>Dans le cadre du programme « Petites villes de demain »</w:t>
      </w:r>
      <w:r>
        <w:rPr>
          <w:rFonts w:ascii="Garamond" w:eastAsia="Times New Roman" w:hAnsi="Garamond" w:cs="Times New Roman"/>
          <w:sz w:val="22"/>
          <w:szCs w:val="18"/>
        </w:rPr>
        <w:t xml:space="preserve"> dont la </w:t>
      </w:r>
      <w:r w:rsidR="005656CB">
        <w:rPr>
          <w:rFonts w:ascii="Garamond" w:eastAsia="Times New Roman" w:hAnsi="Garamond" w:cs="Times New Roman"/>
          <w:sz w:val="22"/>
          <w:szCs w:val="18"/>
        </w:rPr>
        <w:t>C</w:t>
      </w:r>
      <w:r>
        <w:rPr>
          <w:rFonts w:ascii="Garamond" w:eastAsia="Times New Roman" w:hAnsi="Garamond" w:cs="Times New Roman"/>
          <w:sz w:val="22"/>
          <w:szCs w:val="18"/>
        </w:rPr>
        <w:t>ommune de Pouilly-en-Auxois est lauréate</w:t>
      </w:r>
      <w:r w:rsidRPr="00F03EA4">
        <w:rPr>
          <w:rFonts w:ascii="Garamond" w:eastAsia="Times New Roman" w:hAnsi="Garamond" w:cs="Times New Roman"/>
          <w:sz w:val="22"/>
          <w:szCs w:val="18"/>
        </w:rPr>
        <w:t xml:space="preserve">, </w:t>
      </w:r>
      <w:r>
        <w:rPr>
          <w:rFonts w:ascii="Garamond" w:eastAsia="Times New Roman" w:hAnsi="Garamond" w:cs="Times New Roman"/>
          <w:sz w:val="22"/>
          <w:szCs w:val="18"/>
        </w:rPr>
        <w:t xml:space="preserve">la Communauté de communes a souhaité utiliser une partie des fonds qui lui sont alloués pour mener une étude sur le tissu économique local. L’idée est de faire un bilan des forces et des faiblesses des structures présentes sur le bassin de vie pour en apprécier toutes les potentialités. </w:t>
      </w:r>
    </w:p>
    <w:p w14:paraId="02154360" w14:textId="77777777" w:rsidR="00F03EA4" w:rsidRPr="00F03EA4" w:rsidRDefault="00F03EA4" w:rsidP="00F03EA4">
      <w:pPr>
        <w:overflowPunct w:val="0"/>
        <w:autoSpaceDE w:val="0"/>
        <w:autoSpaceDN w:val="0"/>
        <w:adjustRightInd w:val="0"/>
        <w:spacing w:after="240"/>
        <w:jc w:val="both"/>
        <w:textAlignment w:val="baseline"/>
        <w:rPr>
          <w:rFonts w:ascii="Garamond" w:hAnsi="Garamond" w:cs="Times New Roman"/>
          <w:b/>
        </w:rPr>
      </w:pPr>
      <w:r w:rsidRPr="00F03EA4">
        <w:rPr>
          <w:rFonts w:ascii="Garamond" w:hAnsi="Garamond" w:cs="Times New Roman"/>
          <w:b/>
        </w:rPr>
        <w:t>Distribution des sapins de Noël et préparation des décorations</w:t>
      </w:r>
    </w:p>
    <w:p w14:paraId="04C66D5B" w14:textId="77777777" w:rsidR="00D44B08" w:rsidRDefault="00F03EA4" w:rsidP="005A3317">
      <w:pPr>
        <w:overflowPunct w:val="0"/>
        <w:autoSpaceDE w:val="0"/>
        <w:autoSpaceDN w:val="0"/>
        <w:adjustRightInd w:val="0"/>
        <w:spacing w:after="60"/>
        <w:jc w:val="both"/>
        <w:textAlignment w:val="baseline"/>
        <w:rPr>
          <w:rFonts w:ascii="Garamond" w:eastAsia="Times New Roman" w:hAnsi="Garamond" w:cs="Times New Roman"/>
          <w:szCs w:val="18"/>
        </w:rPr>
      </w:pPr>
      <w:r>
        <w:rPr>
          <w:rFonts w:ascii="Garamond" w:eastAsia="Times New Roman" w:hAnsi="Garamond" w:cs="Times New Roman"/>
          <w:szCs w:val="18"/>
        </w:rPr>
        <w:tab/>
      </w:r>
      <w:r w:rsidR="00D44B08">
        <w:rPr>
          <w:rFonts w:ascii="Garamond" w:eastAsia="Times New Roman" w:hAnsi="Garamond" w:cs="Times New Roman"/>
          <w:szCs w:val="18"/>
        </w:rPr>
        <w:t>Afin de s’associer à la préparation de la veillée de Noël organisée le 1</w:t>
      </w:r>
      <w:r w:rsidR="00D44B08" w:rsidRPr="00D44B08">
        <w:rPr>
          <w:rFonts w:ascii="Garamond" w:eastAsia="Times New Roman" w:hAnsi="Garamond" w:cs="Times New Roman"/>
          <w:szCs w:val="18"/>
          <w:vertAlign w:val="superscript"/>
        </w:rPr>
        <w:t>er</w:t>
      </w:r>
      <w:r w:rsidR="00D44B08">
        <w:rPr>
          <w:rFonts w:ascii="Garamond" w:eastAsia="Times New Roman" w:hAnsi="Garamond" w:cs="Times New Roman"/>
          <w:szCs w:val="18"/>
        </w:rPr>
        <w:t xml:space="preserve"> décembre 2023 par l’UCIA, la commune souhaite que les sapins et les décorations soient installées. A cette fin, des renforts de main d’œuvre sont nécessaires pour assister les employés communaux. La distribution des sapins et des décorations se fera la 28 novembre. La mise en place des dernières décorations pourra être finalisée ultérieurement, en fonction des besoins. </w:t>
      </w:r>
    </w:p>
    <w:p w14:paraId="4B5DE75E" w14:textId="77777777" w:rsidR="00D44B08" w:rsidRDefault="00D44B08" w:rsidP="005A3317">
      <w:pPr>
        <w:overflowPunct w:val="0"/>
        <w:autoSpaceDE w:val="0"/>
        <w:autoSpaceDN w:val="0"/>
        <w:adjustRightInd w:val="0"/>
        <w:spacing w:after="60"/>
        <w:jc w:val="both"/>
        <w:textAlignment w:val="baseline"/>
        <w:rPr>
          <w:rFonts w:ascii="Garamond" w:eastAsia="Times New Roman" w:hAnsi="Garamond" w:cs="Times New Roman"/>
          <w:szCs w:val="18"/>
        </w:rPr>
      </w:pPr>
    </w:p>
    <w:p w14:paraId="6C81F187" w14:textId="77777777" w:rsidR="00D44B08" w:rsidRPr="00D44B08" w:rsidRDefault="00D44B08" w:rsidP="005A3317">
      <w:pPr>
        <w:overflowPunct w:val="0"/>
        <w:autoSpaceDE w:val="0"/>
        <w:autoSpaceDN w:val="0"/>
        <w:adjustRightInd w:val="0"/>
        <w:spacing w:after="60"/>
        <w:jc w:val="both"/>
        <w:textAlignment w:val="baseline"/>
        <w:rPr>
          <w:rFonts w:ascii="Garamond" w:hAnsi="Garamond" w:cs="Times New Roman"/>
          <w:b/>
        </w:rPr>
      </w:pPr>
      <w:r w:rsidRPr="00D44B08">
        <w:rPr>
          <w:rFonts w:ascii="Garamond" w:hAnsi="Garamond" w:cs="Times New Roman"/>
          <w:b/>
        </w:rPr>
        <w:t>Edition 2023 du Téléthon</w:t>
      </w:r>
    </w:p>
    <w:p w14:paraId="501BCAA4" w14:textId="77777777" w:rsidR="00C11501" w:rsidRDefault="00C11501" w:rsidP="00C11501">
      <w:p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p>
    <w:p w14:paraId="5539E67E" w14:textId="77777777" w:rsidR="00D44B08" w:rsidRDefault="00D44B08" w:rsidP="00D44B08">
      <w:pPr>
        <w:overflowPunct w:val="0"/>
        <w:autoSpaceDE w:val="0"/>
        <w:autoSpaceDN w:val="0"/>
        <w:adjustRightInd w:val="0"/>
        <w:spacing w:after="240"/>
        <w:ind w:firstLine="708"/>
        <w:contextualSpacing/>
        <w:jc w:val="both"/>
        <w:textAlignment w:val="baseline"/>
        <w:rPr>
          <w:rFonts w:ascii="Garamond" w:eastAsia="Times New Roman" w:hAnsi="Garamond" w:cs="Times New Roman"/>
          <w:sz w:val="22"/>
          <w:szCs w:val="18"/>
        </w:rPr>
      </w:pPr>
      <w:r>
        <w:rPr>
          <w:rFonts w:ascii="Garamond" w:eastAsia="Times New Roman" w:hAnsi="Garamond" w:cs="Times New Roman"/>
          <w:sz w:val="22"/>
          <w:szCs w:val="18"/>
        </w:rPr>
        <w:t>La choucroute</w:t>
      </w:r>
      <w:r w:rsidR="00C01A37">
        <w:rPr>
          <w:rFonts w:ascii="Garamond" w:eastAsia="Times New Roman" w:hAnsi="Garamond" w:cs="Times New Roman"/>
          <w:sz w:val="22"/>
          <w:szCs w:val="18"/>
        </w:rPr>
        <w:t>,</w:t>
      </w:r>
      <w:r>
        <w:rPr>
          <w:rFonts w:ascii="Garamond" w:eastAsia="Times New Roman" w:hAnsi="Garamond" w:cs="Times New Roman"/>
          <w:sz w:val="22"/>
          <w:szCs w:val="18"/>
        </w:rPr>
        <w:t xml:space="preserve"> dont les bénéfices seront reversés à l’AFM Téléthon</w:t>
      </w:r>
      <w:r w:rsidR="00C01A37">
        <w:rPr>
          <w:rFonts w:ascii="Garamond" w:eastAsia="Times New Roman" w:hAnsi="Garamond" w:cs="Times New Roman"/>
          <w:sz w:val="22"/>
          <w:szCs w:val="18"/>
        </w:rPr>
        <w:t>,</w:t>
      </w:r>
      <w:r>
        <w:rPr>
          <w:rFonts w:ascii="Garamond" w:eastAsia="Times New Roman" w:hAnsi="Garamond" w:cs="Times New Roman"/>
          <w:sz w:val="22"/>
          <w:szCs w:val="18"/>
        </w:rPr>
        <w:t xml:space="preserve"> se tiendra le vendredi 8 décembre à la salle polyvalente. La présence des conseillers municipaux et souhaitée pour l’organisation et le service du repas.</w:t>
      </w:r>
    </w:p>
    <w:p w14:paraId="294C65B6" w14:textId="77777777" w:rsidR="00D44B08" w:rsidRDefault="00D44B08" w:rsidP="00D44B08">
      <w:p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p>
    <w:p w14:paraId="72E6CD35" w14:textId="77777777" w:rsidR="00D44B08" w:rsidRDefault="00D44B08" w:rsidP="00D44B08">
      <w:pPr>
        <w:overflowPunct w:val="0"/>
        <w:autoSpaceDE w:val="0"/>
        <w:autoSpaceDN w:val="0"/>
        <w:adjustRightInd w:val="0"/>
        <w:spacing w:after="60"/>
        <w:jc w:val="both"/>
        <w:textAlignment w:val="baseline"/>
        <w:rPr>
          <w:rFonts w:ascii="Garamond" w:hAnsi="Garamond" w:cs="Times New Roman"/>
          <w:b/>
        </w:rPr>
      </w:pPr>
      <w:r w:rsidRPr="00D44B08">
        <w:rPr>
          <w:rFonts w:ascii="Garamond" w:hAnsi="Garamond" w:cs="Times New Roman"/>
          <w:b/>
        </w:rPr>
        <w:t>Vœux du Maire</w:t>
      </w:r>
    </w:p>
    <w:p w14:paraId="1B5B5F25" w14:textId="77777777" w:rsidR="00D44B08" w:rsidRPr="00D44B08" w:rsidRDefault="00D44B08" w:rsidP="00D44B08">
      <w:pPr>
        <w:overflowPunct w:val="0"/>
        <w:autoSpaceDE w:val="0"/>
        <w:autoSpaceDN w:val="0"/>
        <w:adjustRightInd w:val="0"/>
        <w:spacing w:after="60"/>
        <w:jc w:val="both"/>
        <w:textAlignment w:val="baseline"/>
        <w:rPr>
          <w:rFonts w:ascii="Garamond" w:hAnsi="Garamond" w:cs="Times New Roman"/>
          <w:b/>
        </w:rPr>
      </w:pPr>
    </w:p>
    <w:p w14:paraId="1B5DCFB5" w14:textId="77777777" w:rsidR="00D44B08" w:rsidRPr="00D61CC0" w:rsidRDefault="00D44B08" w:rsidP="00D44B08">
      <w:p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Pr>
          <w:rFonts w:ascii="Garamond" w:eastAsia="Times New Roman" w:hAnsi="Garamond" w:cs="Times New Roman"/>
          <w:sz w:val="22"/>
          <w:szCs w:val="18"/>
        </w:rPr>
        <w:tab/>
        <w:t>Les vœux du Maire se tiendront le 15 janvier 2024.</w:t>
      </w:r>
    </w:p>
    <w:p w14:paraId="78F60E3E" w14:textId="77777777" w:rsidR="00AE6285" w:rsidRDefault="00AE6285" w:rsidP="00AE6285">
      <w:pPr>
        <w:rPr>
          <w:rFonts w:ascii="Garamond" w:hAnsi="Garamond" w:cs="Times New Roman"/>
          <w:sz w:val="22"/>
          <w:szCs w:val="22"/>
        </w:rPr>
      </w:pPr>
    </w:p>
    <w:p w14:paraId="128D6945" w14:textId="77777777" w:rsidR="006A5369" w:rsidRDefault="006A5369" w:rsidP="00AE6285">
      <w:pPr>
        <w:rPr>
          <w:rFonts w:ascii="Garamond" w:hAnsi="Garamond" w:cs="Times New Roman"/>
          <w:sz w:val="22"/>
          <w:szCs w:val="22"/>
        </w:rPr>
      </w:pPr>
    </w:p>
    <w:p w14:paraId="560C4293" w14:textId="77777777" w:rsidR="006A5369" w:rsidRDefault="006A5369" w:rsidP="00AE6285">
      <w:pPr>
        <w:rPr>
          <w:rFonts w:ascii="Garamond" w:hAnsi="Garamond" w:cs="Times New Roman"/>
          <w:sz w:val="22"/>
          <w:szCs w:val="22"/>
        </w:rPr>
      </w:pPr>
    </w:p>
    <w:p w14:paraId="2F62D852" w14:textId="77777777" w:rsidR="006A5369" w:rsidRDefault="006A5369" w:rsidP="00AE6285">
      <w:pPr>
        <w:rPr>
          <w:rFonts w:ascii="Garamond" w:hAnsi="Garamond" w:cs="Times New Roman"/>
          <w:sz w:val="22"/>
          <w:szCs w:val="22"/>
        </w:rPr>
      </w:pPr>
      <w:r>
        <w:rPr>
          <w:rFonts w:ascii="Garamond" w:hAnsi="Garamond" w:cs="Times New Roman"/>
          <w:sz w:val="22"/>
          <w:szCs w:val="22"/>
        </w:rPr>
        <w:t xml:space="preserve">L’ordre du jour étant épuisé, la séance est levée à 20h45. </w:t>
      </w:r>
    </w:p>
    <w:sectPr w:rsidR="006A5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numFmt w:val="bullet"/>
      <w:lvlText w:val="-"/>
      <w:lvlJc w:val="left"/>
      <w:pPr>
        <w:tabs>
          <w:tab w:val="num" w:pos="0"/>
        </w:tabs>
        <w:ind w:left="1210" w:hanging="360"/>
      </w:pPr>
      <w:rPr>
        <w:rFonts w:ascii="Times New Roman" w:hAnsi="Times New Roman" w:cs="Times New Roman" w:hint="default"/>
        <w:sz w:val="22"/>
        <w:szCs w:val="22"/>
      </w:rPr>
    </w:lvl>
  </w:abstractNum>
  <w:abstractNum w:abstractNumId="1" w15:restartNumberingAfterBreak="0">
    <w:nsid w:val="00000002"/>
    <w:multiLevelType w:val="multilevel"/>
    <w:tmpl w:val="00000002"/>
    <w:name w:val="WW8Num10"/>
    <w:lvl w:ilvl="0">
      <w:start w:val="15"/>
      <w:numFmt w:val="bullet"/>
      <w:lvlText w:val="-"/>
      <w:lvlJc w:val="left"/>
      <w:pPr>
        <w:tabs>
          <w:tab w:val="num" w:pos="0"/>
        </w:tabs>
        <w:ind w:left="0" w:firstLine="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sz w:val="22"/>
        <w:szCs w:val="22"/>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sz w:val="22"/>
        <w:szCs w:val="22"/>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sz w:val="22"/>
        <w:szCs w:val="22"/>
      </w:rPr>
    </w:lvl>
    <w:lvl w:ilvl="8">
      <w:start w:val="1"/>
      <w:numFmt w:val="bullet"/>
      <w:lvlText w:val=""/>
      <w:lvlJc w:val="left"/>
      <w:pPr>
        <w:tabs>
          <w:tab w:val="num" w:pos="0"/>
        </w:tabs>
        <w:ind w:left="6828" w:hanging="360"/>
      </w:pPr>
      <w:rPr>
        <w:rFonts w:ascii="Wingdings" w:hAnsi="Wingdings" w:cs="Wingdings" w:hint="default"/>
      </w:rPr>
    </w:lvl>
  </w:abstractNum>
  <w:abstractNum w:abstractNumId="2" w15:restartNumberingAfterBreak="0">
    <w:nsid w:val="00000003"/>
    <w:multiLevelType w:val="singleLevel"/>
    <w:tmpl w:val="00000003"/>
    <w:name w:val="WW8Num11"/>
    <w:lvl w:ilvl="0">
      <w:start w:val="1"/>
      <w:numFmt w:val="bullet"/>
      <w:lvlText w:val="–"/>
      <w:lvlJc w:val="left"/>
      <w:pPr>
        <w:tabs>
          <w:tab w:val="num" w:pos="0"/>
        </w:tabs>
        <w:ind w:left="1440" w:hanging="360"/>
      </w:pPr>
      <w:rPr>
        <w:rFonts w:ascii="Franklin Gothic Book" w:hAnsi="Franklin Gothic Book" w:cs="Franklin Gothic Book" w:hint="default"/>
      </w:rPr>
    </w:lvl>
  </w:abstractNum>
  <w:abstractNum w:abstractNumId="3" w15:restartNumberingAfterBreak="0">
    <w:nsid w:val="00000004"/>
    <w:multiLevelType w:val="singleLevel"/>
    <w:tmpl w:val="00000004"/>
    <w:name w:val="WW8Num16"/>
    <w:lvl w:ilvl="0">
      <w:start w:val="1"/>
      <w:numFmt w:val="bullet"/>
      <w:lvlText w:val="–"/>
      <w:lvlJc w:val="left"/>
      <w:pPr>
        <w:tabs>
          <w:tab w:val="num" w:pos="0"/>
        </w:tabs>
        <w:ind w:left="720" w:hanging="360"/>
      </w:pPr>
      <w:rPr>
        <w:rFonts w:ascii="Franklin Gothic Book" w:hAnsi="Franklin Gothic Book" w:cs="Franklin Gothic Book" w:hint="default"/>
        <w:sz w:val="22"/>
        <w:szCs w:val="22"/>
      </w:rPr>
    </w:lvl>
  </w:abstractNum>
  <w:abstractNum w:abstractNumId="4" w15:restartNumberingAfterBreak="0">
    <w:nsid w:val="02EF4999"/>
    <w:multiLevelType w:val="hybridMultilevel"/>
    <w:tmpl w:val="268C4152"/>
    <w:lvl w:ilvl="0" w:tplc="FFFFFFFF">
      <w:start w:val="1"/>
      <w:numFmt w:val="decimal"/>
      <w:lvlText w:val="%1)"/>
      <w:lvlJc w:val="left"/>
      <w:pPr>
        <w:ind w:left="1549" w:hanging="360"/>
      </w:pPr>
      <w:rPr>
        <w:rFonts w:ascii="Garamond" w:eastAsia="Times New Roman" w:hAnsi="Garamond" w:cs="Times New Roman"/>
      </w:rPr>
    </w:lvl>
    <w:lvl w:ilvl="1" w:tplc="FFFFFFFF" w:tentative="1">
      <w:start w:val="1"/>
      <w:numFmt w:val="bullet"/>
      <w:lvlText w:val="o"/>
      <w:lvlJc w:val="left"/>
      <w:pPr>
        <w:ind w:left="2269" w:hanging="360"/>
      </w:pPr>
      <w:rPr>
        <w:rFonts w:ascii="Courier New" w:hAnsi="Courier New" w:cs="Courier New" w:hint="default"/>
      </w:rPr>
    </w:lvl>
    <w:lvl w:ilvl="2" w:tplc="FFFFFFFF" w:tentative="1">
      <w:start w:val="1"/>
      <w:numFmt w:val="bullet"/>
      <w:lvlText w:val=""/>
      <w:lvlJc w:val="left"/>
      <w:pPr>
        <w:ind w:left="2989" w:hanging="360"/>
      </w:pPr>
      <w:rPr>
        <w:rFonts w:ascii="Wingdings" w:hAnsi="Wingdings" w:hint="default"/>
      </w:rPr>
    </w:lvl>
    <w:lvl w:ilvl="3" w:tplc="FFFFFFFF" w:tentative="1">
      <w:start w:val="1"/>
      <w:numFmt w:val="bullet"/>
      <w:lvlText w:val=""/>
      <w:lvlJc w:val="left"/>
      <w:pPr>
        <w:ind w:left="3709" w:hanging="360"/>
      </w:pPr>
      <w:rPr>
        <w:rFonts w:ascii="Symbol" w:hAnsi="Symbol" w:hint="default"/>
      </w:rPr>
    </w:lvl>
    <w:lvl w:ilvl="4" w:tplc="FFFFFFFF" w:tentative="1">
      <w:start w:val="1"/>
      <w:numFmt w:val="bullet"/>
      <w:lvlText w:val="o"/>
      <w:lvlJc w:val="left"/>
      <w:pPr>
        <w:ind w:left="4429" w:hanging="360"/>
      </w:pPr>
      <w:rPr>
        <w:rFonts w:ascii="Courier New" w:hAnsi="Courier New" w:cs="Courier New" w:hint="default"/>
      </w:rPr>
    </w:lvl>
    <w:lvl w:ilvl="5" w:tplc="FFFFFFFF" w:tentative="1">
      <w:start w:val="1"/>
      <w:numFmt w:val="bullet"/>
      <w:lvlText w:val=""/>
      <w:lvlJc w:val="left"/>
      <w:pPr>
        <w:ind w:left="5149" w:hanging="360"/>
      </w:pPr>
      <w:rPr>
        <w:rFonts w:ascii="Wingdings" w:hAnsi="Wingdings" w:hint="default"/>
      </w:rPr>
    </w:lvl>
    <w:lvl w:ilvl="6" w:tplc="FFFFFFFF" w:tentative="1">
      <w:start w:val="1"/>
      <w:numFmt w:val="bullet"/>
      <w:lvlText w:val=""/>
      <w:lvlJc w:val="left"/>
      <w:pPr>
        <w:ind w:left="5869" w:hanging="360"/>
      </w:pPr>
      <w:rPr>
        <w:rFonts w:ascii="Symbol" w:hAnsi="Symbol" w:hint="default"/>
      </w:rPr>
    </w:lvl>
    <w:lvl w:ilvl="7" w:tplc="FFFFFFFF" w:tentative="1">
      <w:start w:val="1"/>
      <w:numFmt w:val="bullet"/>
      <w:lvlText w:val="o"/>
      <w:lvlJc w:val="left"/>
      <w:pPr>
        <w:ind w:left="6589" w:hanging="360"/>
      </w:pPr>
      <w:rPr>
        <w:rFonts w:ascii="Courier New" w:hAnsi="Courier New" w:cs="Courier New" w:hint="default"/>
      </w:rPr>
    </w:lvl>
    <w:lvl w:ilvl="8" w:tplc="FFFFFFFF" w:tentative="1">
      <w:start w:val="1"/>
      <w:numFmt w:val="bullet"/>
      <w:lvlText w:val=""/>
      <w:lvlJc w:val="left"/>
      <w:pPr>
        <w:ind w:left="7309" w:hanging="360"/>
      </w:pPr>
      <w:rPr>
        <w:rFonts w:ascii="Wingdings" w:hAnsi="Wingdings" w:hint="default"/>
      </w:rPr>
    </w:lvl>
  </w:abstractNum>
  <w:abstractNum w:abstractNumId="5" w15:restartNumberingAfterBreak="0">
    <w:nsid w:val="035915D1"/>
    <w:multiLevelType w:val="hybridMultilevel"/>
    <w:tmpl w:val="E9CCC8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EE671A"/>
    <w:multiLevelType w:val="multilevel"/>
    <w:tmpl w:val="040C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4A9297C"/>
    <w:multiLevelType w:val="hybridMultilevel"/>
    <w:tmpl w:val="9EE8BCBC"/>
    <w:lvl w:ilvl="0" w:tplc="040C0017">
      <w:start w:val="1"/>
      <w:numFmt w:val="lowerLetter"/>
      <w:lvlText w:val="%1)"/>
      <w:lvlJc w:val="left"/>
      <w:pPr>
        <w:ind w:left="1353"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89C31BB"/>
    <w:multiLevelType w:val="hybridMultilevel"/>
    <w:tmpl w:val="4F68CB6C"/>
    <w:lvl w:ilvl="0" w:tplc="040C0017">
      <w:start w:val="1"/>
      <w:numFmt w:val="lowerLetter"/>
      <w:lvlText w:val="%1)"/>
      <w:lvlJc w:val="left"/>
      <w:pPr>
        <w:ind w:left="1353"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E2A3277"/>
    <w:multiLevelType w:val="hybridMultilevel"/>
    <w:tmpl w:val="268C4152"/>
    <w:lvl w:ilvl="0" w:tplc="4A1EECA0">
      <w:start w:val="1"/>
      <w:numFmt w:val="decimal"/>
      <w:lvlText w:val="%1)"/>
      <w:lvlJc w:val="left"/>
      <w:pPr>
        <w:ind w:left="1549" w:hanging="360"/>
      </w:pPr>
      <w:rPr>
        <w:rFonts w:ascii="Garamond" w:eastAsia="Times New Roman" w:hAnsi="Garamond" w:cs="Times New Roman"/>
      </w:rPr>
    </w:lvl>
    <w:lvl w:ilvl="1" w:tplc="040C0003" w:tentative="1">
      <w:start w:val="1"/>
      <w:numFmt w:val="bullet"/>
      <w:lvlText w:val="o"/>
      <w:lvlJc w:val="left"/>
      <w:pPr>
        <w:ind w:left="2269" w:hanging="360"/>
      </w:pPr>
      <w:rPr>
        <w:rFonts w:ascii="Courier New" w:hAnsi="Courier New" w:cs="Courier New" w:hint="default"/>
      </w:rPr>
    </w:lvl>
    <w:lvl w:ilvl="2" w:tplc="040C0005" w:tentative="1">
      <w:start w:val="1"/>
      <w:numFmt w:val="bullet"/>
      <w:lvlText w:val=""/>
      <w:lvlJc w:val="left"/>
      <w:pPr>
        <w:ind w:left="2989" w:hanging="360"/>
      </w:pPr>
      <w:rPr>
        <w:rFonts w:ascii="Wingdings" w:hAnsi="Wingdings" w:hint="default"/>
      </w:rPr>
    </w:lvl>
    <w:lvl w:ilvl="3" w:tplc="040C0001" w:tentative="1">
      <w:start w:val="1"/>
      <w:numFmt w:val="bullet"/>
      <w:lvlText w:val=""/>
      <w:lvlJc w:val="left"/>
      <w:pPr>
        <w:ind w:left="3709" w:hanging="360"/>
      </w:pPr>
      <w:rPr>
        <w:rFonts w:ascii="Symbol" w:hAnsi="Symbol" w:hint="default"/>
      </w:rPr>
    </w:lvl>
    <w:lvl w:ilvl="4" w:tplc="040C0003" w:tentative="1">
      <w:start w:val="1"/>
      <w:numFmt w:val="bullet"/>
      <w:lvlText w:val="o"/>
      <w:lvlJc w:val="left"/>
      <w:pPr>
        <w:ind w:left="4429" w:hanging="360"/>
      </w:pPr>
      <w:rPr>
        <w:rFonts w:ascii="Courier New" w:hAnsi="Courier New" w:cs="Courier New" w:hint="default"/>
      </w:rPr>
    </w:lvl>
    <w:lvl w:ilvl="5" w:tplc="040C0005" w:tentative="1">
      <w:start w:val="1"/>
      <w:numFmt w:val="bullet"/>
      <w:lvlText w:val=""/>
      <w:lvlJc w:val="left"/>
      <w:pPr>
        <w:ind w:left="5149" w:hanging="360"/>
      </w:pPr>
      <w:rPr>
        <w:rFonts w:ascii="Wingdings" w:hAnsi="Wingdings" w:hint="default"/>
      </w:rPr>
    </w:lvl>
    <w:lvl w:ilvl="6" w:tplc="040C0001" w:tentative="1">
      <w:start w:val="1"/>
      <w:numFmt w:val="bullet"/>
      <w:lvlText w:val=""/>
      <w:lvlJc w:val="left"/>
      <w:pPr>
        <w:ind w:left="5869" w:hanging="360"/>
      </w:pPr>
      <w:rPr>
        <w:rFonts w:ascii="Symbol" w:hAnsi="Symbol" w:hint="default"/>
      </w:rPr>
    </w:lvl>
    <w:lvl w:ilvl="7" w:tplc="040C0003" w:tentative="1">
      <w:start w:val="1"/>
      <w:numFmt w:val="bullet"/>
      <w:lvlText w:val="o"/>
      <w:lvlJc w:val="left"/>
      <w:pPr>
        <w:ind w:left="6589" w:hanging="360"/>
      </w:pPr>
      <w:rPr>
        <w:rFonts w:ascii="Courier New" w:hAnsi="Courier New" w:cs="Courier New" w:hint="default"/>
      </w:rPr>
    </w:lvl>
    <w:lvl w:ilvl="8" w:tplc="040C0005" w:tentative="1">
      <w:start w:val="1"/>
      <w:numFmt w:val="bullet"/>
      <w:lvlText w:val=""/>
      <w:lvlJc w:val="left"/>
      <w:pPr>
        <w:ind w:left="7309" w:hanging="360"/>
      </w:pPr>
      <w:rPr>
        <w:rFonts w:ascii="Wingdings" w:hAnsi="Wingdings" w:hint="default"/>
      </w:rPr>
    </w:lvl>
  </w:abstractNum>
  <w:abstractNum w:abstractNumId="10" w15:restartNumberingAfterBreak="0">
    <w:nsid w:val="34265741"/>
    <w:multiLevelType w:val="hybridMultilevel"/>
    <w:tmpl w:val="E9CCC8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3B2C89"/>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793B89"/>
    <w:multiLevelType w:val="hybridMultilevel"/>
    <w:tmpl w:val="15E8B0C8"/>
    <w:lvl w:ilvl="0" w:tplc="6512DF0E">
      <w:start w:val="1"/>
      <w:numFmt w:val="decimal"/>
      <w:lvlText w:val="%1)"/>
      <w:lvlJc w:val="left"/>
      <w:pPr>
        <w:ind w:left="1353" w:hanging="360"/>
      </w:pPr>
      <w:rPr>
        <w:rFonts w:ascii="Garamond" w:eastAsia="Times New Roman" w:hAnsi="Garamond"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ECC2E8C"/>
    <w:multiLevelType w:val="hybridMultilevel"/>
    <w:tmpl w:val="F20C48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7C1C2D"/>
    <w:multiLevelType w:val="hybridMultilevel"/>
    <w:tmpl w:val="AE2C3D92"/>
    <w:lvl w:ilvl="0" w:tplc="938CD092">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9B5B6F"/>
    <w:multiLevelType w:val="hybridMultilevel"/>
    <w:tmpl w:val="723E42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83357E"/>
    <w:multiLevelType w:val="hybridMultilevel"/>
    <w:tmpl w:val="268C4152"/>
    <w:lvl w:ilvl="0" w:tplc="FFFFFFFF">
      <w:start w:val="1"/>
      <w:numFmt w:val="decimal"/>
      <w:lvlText w:val="%1)"/>
      <w:lvlJc w:val="left"/>
      <w:pPr>
        <w:ind w:left="1637" w:hanging="360"/>
      </w:pPr>
      <w:rPr>
        <w:rFonts w:ascii="Garamond" w:eastAsia="Times New Roman" w:hAnsi="Garamond" w:cs="Times New Roman"/>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num w:numId="1" w16cid:durableId="308678651">
    <w:abstractNumId w:val="3"/>
  </w:num>
  <w:num w:numId="2" w16cid:durableId="680669149">
    <w:abstractNumId w:val="1"/>
  </w:num>
  <w:num w:numId="3" w16cid:durableId="360009995">
    <w:abstractNumId w:val="2"/>
  </w:num>
  <w:num w:numId="4" w16cid:durableId="1849367076">
    <w:abstractNumId w:val="0"/>
  </w:num>
  <w:num w:numId="5" w16cid:durableId="1320966823">
    <w:abstractNumId w:val="14"/>
  </w:num>
  <w:num w:numId="6" w16cid:durableId="1827280409">
    <w:abstractNumId w:val="11"/>
  </w:num>
  <w:num w:numId="7" w16cid:durableId="883324213">
    <w:abstractNumId w:val="9"/>
  </w:num>
  <w:num w:numId="8" w16cid:durableId="1041056277">
    <w:abstractNumId w:val="4"/>
  </w:num>
  <w:num w:numId="9" w16cid:durableId="2077051862">
    <w:abstractNumId w:val="6"/>
  </w:num>
  <w:num w:numId="10" w16cid:durableId="867789918">
    <w:abstractNumId w:val="10"/>
  </w:num>
  <w:num w:numId="11" w16cid:durableId="1686521288">
    <w:abstractNumId w:val="12"/>
  </w:num>
  <w:num w:numId="12" w16cid:durableId="1718700049">
    <w:abstractNumId w:val="16"/>
  </w:num>
  <w:num w:numId="13" w16cid:durableId="602764524">
    <w:abstractNumId w:val="5"/>
  </w:num>
  <w:num w:numId="14" w16cid:durableId="208035685">
    <w:abstractNumId w:val="13"/>
  </w:num>
  <w:num w:numId="15" w16cid:durableId="872883080">
    <w:abstractNumId w:val="7"/>
  </w:num>
  <w:num w:numId="16" w16cid:durableId="523523101">
    <w:abstractNumId w:val="8"/>
  </w:num>
  <w:num w:numId="17" w16cid:durableId="551648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3F"/>
    <w:rsid w:val="00064AE4"/>
    <w:rsid w:val="00091DE2"/>
    <w:rsid w:val="000B0D9B"/>
    <w:rsid w:val="000C240D"/>
    <w:rsid w:val="000E65AA"/>
    <w:rsid w:val="00187C20"/>
    <w:rsid w:val="00276840"/>
    <w:rsid w:val="00291241"/>
    <w:rsid w:val="00296B19"/>
    <w:rsid w:val="002D441F"/>
    <w:rsid w:val="00310A27"/>
    <w:rsid w:val="003172EE"/>
    <w:rsid w:val="00324B6C"/>
    <w:rsid w:val="00361252"/>
    <w:rsid w:val="003841CF"/>
    <w:rsid w:val="003A0235"/>
    <w:rsid w:val="003C3BAA"/>
    <w:rsid w:val="00413050"/>
    <w:rsid w:val="004E0CC7"/>
    <w:rsid w:val="004E4803"/>
    <w:rsid w:val="005416E8"/>
    <w:rsid w:val="005656CB"/>
    <w:rsid w:val="005A3317"/>
    <w:rsid w:val="005A6719"/>
    <w:rsid w:val="005B2184"/>
    <w:rsid w:val="006370CB"/>
    <w:rsid w:val="006655D0"/>
    <w:rsid w:val="00690B4B"/>
    <w:rsid w:val="006A5369"/>
    <w:rsid w:val="006E0929"/>
    <w:rsid w:val="00733AF0"/>
    <w:rsid w:val="00743A3F"/>
    <w:rsid w:val="007668F2"/>
    <w:rsid w:val="007865E4"/>
    <w:rsid w:val="007D64A3"/>
    <w:rsid w:val="007E0F74"/>
    <w:rsid w:val="00801DE2"/>
    <w:rsid w:val="00842469"/>
    <w:rsid w:val="00883C2F"/>
    <w:rsid w:val="008C62AF"/>
    <w:rsid w:val="008D0096"/>
    <w:rsid w:val="00924F29"/>
    <w:rsid w:val="0094160B"/>
    <w:rsid w:val="00941BBF"/>
    <w:rsid w:val="00945FA3"/>
    <w:rsid w:val="00976460"/>
    <w:rsid w:val="00A5481E"/>
    <w:rsid w:val="00AA1D0A"/>
    <w:rsid w:val="00AA3C7E"/>
    <w:rsid w:val="00AE6285"/>
    <w:rsid w:val="00B21611"/>
    <w:rsid w:val="00B219D0"/>
    <w:rsid w:val="00B64E04"/>
    <w:rsid w:val="00BB1699"/>
    <w:rsid w:val="00C01A37"/>
    <w:rsid w:val="00C03A1E"/>
    <w:rsid w:val="00C052DD"/>
    <w:rsid w:val="00C11501"/>
    <w:rsid w:val="00C11707"/>
    <w:rsid w:val="00C15C78"/>
    <w:rsid w:val="00C82F6C"/>
    <w:rsid w:val="00C96407"/>
    <w:rsid w:val="00CA05A0"/>
    <w:rsid w:val="00CE22AA"/>
    <w:rsid w:val="00D44B08"/>
    <w:rsid w:val="00D61CC0"/>
    <w:rsid w:val="00DC3547"/>
    <w:rsid w:val="00DD72A8"/>
    <w:rsid w:val="00DE09E7"/>
    <w:rsid w:val="00EC354D"/>
    <w:rsid w:val="00F03EA4"/>
    <w:rsid w:val="00F467F3"/>
    <w:rsid w:val="00FA0F14"/>
    <w:rsid w:val="00FC3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BC0E"/>
  <w15:chartTrackingRefBased/>
  <w15:docId w15:val="{38570523-EBD6-DC44-8CD8-C8708596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A1E"/>
    <w:rPr>
      <w:rFonts w:asciiTheme="minorHAnsi" w:eastAsiaTheme="minorEastAsia" w:hAnsiTheme="minorHAnsi" w:cstheme="minorBid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481E"/>
    <w:pPr>
      <w:spacing w:after="160" w:line="259" w:lineRule="auto"/>
      <w:ind w:left="720"/>
      <w:contextualSpacing/>
    </w:pPr>
    <w:rPr>
      <w:rFonts w:eastAsiaTheme="minorHAnsi"/>
      <w:sz w:val="22"/>
      <w:szCs w:val="22"/>
      <w:lang w:eastAsia="en-US"/>
    </w:rPr>
  </w:style>
  <w:style w:type="table" w:styleId="Grilledutableau">
    <w:name w:val="Table Grid"/>
    <w:basedOn w:val="TableauNormal"/>
    <w:uiPriority w:val="39"/>
    <w:rsid w:val="003172EE"/>
    <w:rPr>
      <w:rFonts w:asciiTheme="minorHAnsi" w:hAnsiTheme="minorHAnsi" w:cstheme="minorBidi"/>
      <w:kern w:val="0"/>
      <w:sz w:val="2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4894</Words>
  <Characters>26920</Characters>
  <Application>Microsoft Office Word</Application>
  <DocSecurity>4</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 MORTIER-JEANNIN</dc:creator>
  <cp:keywords/>
  <dc:description/>
  <cp:lastModifiedBy>Petite ville de demain</cp:lastModifiedBy>
  <cp:revision>2</cp:revision>
  <dcterms:created xsi:type="dcterms:W3CDTF">2023-12-15T10:25:00Z</dcterms:created>
  <dcterms:modified xsi:type="dcterms:W3CDTF">2023-12-15T10:25:00Z</dcterms:modified>
</cp:coreProperties>
</file>